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D81" w:rsidRPr="00A57899" w:rsidRDefault="00662FB2" w:rsidP="00A57899">
      <w:pPr>
        <w:pStyle w:val="TTULO"/>
      </w:pPr>
      <w:r w:rsidRPr="00A57899">
        <w:t>ESTUDO TÉCNICO PRELIMINAR</w:t>
      </w:r>
    </w:p>
    <w:p w:rsidR="00CA5F77" w:rsidRPr="00A57899" w:rsidRDefault="00662FB2" w:rsidP="00A57899">
      <w:pPr>
        <w:pStyle w:val="Ttulo1"/>
      </w:pPr>
      <w:r w:rsidRPr="00A57899">
        <w:t>DESCRição da necessidade</w:t>
      </w:r>
    </w:p>
    <w:p w:rsidR="00662FB2" w:rsidRPr="00A57899" w:rsidRDefault="00662FB2" w:rsidP="00107D81">
      <w:pPr>
        <w:spacing w:before="0" w:after="0"/>
        <w:rPr>
          <w:rFonts w:cs="Arial"/>
        </w:rPr>
      </w:pPr>
      <w:r w:rsidRPr="00A57899">
        <w:rPr>
          <w:rFonts w:cs="Arial"/>
        </w:rPr>
        <w:t xml:space="preserve">O objeto da presente licitação é a contratação de empresa especializada para a </w:t>
      </w:r>
      <w:r w:rsidRPr="00A57899">
        <w:rPr>
          <w:rFonts w:cs="Arial"/>
          <w:u w:val="single"/>
        </w:rPr>
        <w:t xml:space="preserve">prestação de serviços de pavimentação e </w:t>
      </w:r>
      <w:r w:rsidR="0022396D" w:rsidRPr="00A57899">
        <w:rPr>
          <w:rFonts w:cs="Arial"/>
          <w:u w:val="single"/>
        </w:rPr>
        <w:t>execução</w:t>
      </w:r>
      <w:r w:rsidRPr="00A57899">
        <w:rPr>
          <w:rFonts w:cs="Arial"/>
          <w:u w:val="single"/>
        </w:rPr>
        <w:t xml:space="preserve"> de sinalização viária </w:t>
      </w:r>
      <w:r w:rsidR="00335A24" w:rsidRPr="00A57899">
        <w:rPr>
          <w:rFonts w:cs="Arial"/>
          <w:u w:val="single"/>
        </w:rPr>
        <w:t>d</w:t>
      </w:r>
      <w:r w:rsidR="00E970FE">
        <w:rPr>
          <w:rFonts w:cs="Arial"/>
          <w:u w:val="single"/>
        </w:rPr>
        <w:t>e um trecho</w:t>
      </w:r>
      <w:r w:rsidR="00E970FE" w:rsidRPr="00E970FE">
        <w:rPr>
          <w:rFonts w:cs="Arial"/>
          <w:u w:val="single"/>
        </w:rPr>
        <w:t xml:space="preserve"> com extensão linear de 200,00m e área total de 2.086,00m²</w:t>
      </w:r>
      <w:r w:rsidR="00E970FE">
        <w:rPr>
          <w:rFonts w:cs="Arial"/>
          <w:u w:val="single"/>
        </w:rPr>
        <w:t xml:space="preserve"> da </w:t>
      </w:r>
      <w:r w:rsidR="00E03211" w:rsidRPr="00A57899">
        <w:rPr>
          <w:rFonts w:cs="Arial"/>
          <w:u w:val="single"/>
        </w:rPr>
        <w:t>Rua Adriano de Quadros Bittencourt</w:t>
      </w:r>
      <w:r w:rsidR="00E970FE">
        <w:rPr>
          <w:rFonts w:cs="Arial"/>
          <w:u w:val="single"/>
        </w:rPr>
        <w:t>,</w:t>
      </w:r>
      <w:r w:rsidR="00E03211" w:rsidRPr="00A57899">
        <w:rPr>
          <w:rFonts w:cs="Arial"/>
          <w:u w:val="single"/>
        </w:rPr>
        <w:t xml:space="preserve"> </w:t>
      </w:r>
      <w:r w:rsidR="00335A24" w:rsidRPr="00A57899">
        <w:rPr>
          <w:rFonts w:cs="Arial"/>
          <w:u w:val="single"/>
        </w:rPr>
        <w:t xml:space="preserve">situado no </w:t>
      </w:r>
      <w:r w:rsidR="00E03211" w:rsidRPr="00A57899">
        <w:rPr>
          <w:rFonts w:cs="Arial"/>
          <w:u w:val="single"/>
        </w:rPr>
        <w:t>bairro</w:t>
      </w:r>
      <w:r w:rsidR="00204B37" w:rsidRPr="00A57899">
        <w:rPr>
          <w:rFonts w:cs="Arial"/>
          <w:u w:val="single"/>
        </w:rPr>
        <w:t xml:space="preserve"> </w:t>
      </w:r>
      <w:r w:rsidR="00E03211" w:rsidRPr="00A57899">
        <w:rPr>
          <w:rFonts w:cs="Arial"/>
          <w:u w:val="single"/>
        </w:rPr>
        <w:t>Rincão Gaúcho</w:t>
      </w:r>
      <w:r w:rsidR="00E970FE">
        <w:rPr>
          <w:rFonts w:cs="Arial"/>
          <w:u w:val="single"/>
        </w:rPr>
        <w:t>,</w:t>
      </w:r>
      <w:r w:rsidR="00204B37" w:rsidRPr="00A57899">
        <w:rPr>
          <w:rFonts w:cs="Arial"/>
        </w:rPr>
        <w:t xml:space="preserve"> </w:t>
      </w:r>
      <w:r w:rsidRPr="00A57899">
        <w:rPr>
          <w:rFonts w:cs="Arial"/>
        </w:rPr>
        <w:t>em Estância Velha – RS.</w:t>
      </w:r>
    </w:p>
    <w:p w:rsidR="00107D81" w:rsidRPr="00A57899" w:rsidRDefault="00662FB2" w:rsidP="00107D81">
      <w:pPr>
        <w:spacing w:before="0" w:after="0"/>
        <w:rPr>
          <w:rFonts w:cs="Arial"/>
        </w:rPr>
      </w:pPr>
      <w:r w:rsidRPr="00A57899">
        <w:rPr>
          <w:rFonts w:cs="Arial"/>
        </w:rPr>
        <w:t>A contração é necessária para que a execução seja realizada de acordo com as normas, uma vez que a Prefeitura não possui maquinário para a execução de asfalto em camadas com espessuras constantes e além disso, não há pessoal apto a efetuar tais atividades em seu corpo de servidores.</w:t>
      </w:r>
    </w:p>
    <w:p w:rsidR="00662FB2" w:rsidRPr="00A57899" w:rsidRDefault="00662FB2" w:rsidP="00A57899">
      <w:pPr>
        <w:pStyle w:val="Ttulo1"/>
      </w:pPr>
      <w:r w:rsidRPr="00A57899">
        <w:t>alinhamento entre a contratação e o planejamento</w:t>
      </w:r>
    </w:p>
    <w:p w:rsidR="00107D81" w:rsidRPr="00A57899" w:rsidRDefault="00662FB2" w:rsidP="00107D81">
      <w:pPr>
        <w:spacing w:before="0" w:after="0"/>
        <w:rPr>
          <w:rFonts w:cs="Arial"/>
        </w:rPr>
      </w:pPr>
      <w:r w:rsidRPr="00A57899">
        <w:rPr>
          <w:rFonts w:cs="Arial"/>
        </w:rPr>
        <w:t>A contratação pretendida está prevista no Plano de Contratações Anual do Município de Estância Velha, estando assim alinhada com o planejamento desta Administração.</w:t>
      </w:r>
    </w:p>
    <w:p w:rsidR="0022396D" w:rsidRPr="00A57899" w:rsidRDefault="0022396D" w:rsidP="00A57899">
      <w:pPr>
        <w:pStyle w:val="Ttulo1"/>
      </w:pPr>
      <w:r w:rsidRPr="00A57899">
        <w:t>descrição dos requisitos da contratação</w:t>
      </w:r>
    </w:p>
    <w:p w:rsidR="0022396D" w:rsidRPr="00A57899" w:rsidRDefault="0022396D" w:rsidP="00107D81">
      <w:pPr>
        <w:spacing w:before="0" w:after="0"/>
        <w:rPr>
          <w:rFonts w:cs="Arial"/>
        </w:rPr>
      </w:pPr>
      <w:r w:rsidRPr="00A57899">
        <w:rPr>
          <w:rFonts w:cs="Arial"/>
        </w:rPr>
        <w:t>Os serviços de pavimentação e execução da sinalização viária têm natureza de serviços especiais, tendo em vista que, por sua alta complexidade, não podem ser descritos como comuns, nos termos do art. 6°, inciso XIV, da Lei Federal n° 14.133/2021.</w:t>
      </w:r>
    </w:p>
    <w:p w:rsidR="001A1AF8" w:rsidRPr="00A57899" w:rsidRDefault="001A1AF8" w:rsidP="001A1AF8">
      <w:pPr>
        <w:spacing w:before="0" w:after="0"/>
        <w:rPr>
          <w:rFonts w:cs="Arial"/>
        </w:rPr>
      </w:pPr>
      <w:r w:rsidRPr="00A57899">
        <w:rPr>
          <w:rFonts w:cs="Arial"/>
        </w:rPr>
        <w:t xml:space="preserve">Para prestação dos serviços pretendidos as empresas interessadas deverão comprovar que atuam em ramo de atividade compatível com o objeto da licitação, </w:t>
      </w:r>
      <w:r w:rsidR="007C7356" w:rsidRPr="00A57899">
        <w:rPr>
          <w:rFonts w:cs="Arial"/>
        </w:rPr>
        <w:t>devidamente regulamentada e autorizada pelos órgãos competentes,</w:t>
      </w:r>
      <w:r w:rsidR="007C7356">
        <w:rPr>
          <w:rFonts w:cs="Arial"/>
        </w:rPr>
        <w:t xml:space="preserve"> </w:t>
      </w:r>
      <w:r w:rsidRPr="00A57899">
        <w:rPr>
          <w:rFonts w:cs="Arial"/>
        </w:rPr>
        <w:t>bem como apresentar todos documentos exigidos no edital a título de habilitação, nos termos do art. 62 e 66, da Lei n° 14.133/2021.</w:t>
      </w:r>
    </w:p>
    <w:p w:rsidR="004F2E0A" w:rsidRDefault="004F2E0A" w:rsidP="004F2E0A">
      <w:pPr>
        <w:spacing w:before="0" w:after="0"/>
        <w:ind w:firstLine="708"/>
        <w:rPr>
          <w:rFonts w:cs="Arial"/>
        </w:rPr>
      </w:pPr>
      <w:r w:rsidRPr="004F2E0A">
        <w:rPr>
          <w:rFonts w:cs="Arial"/>
        </w:rPr>
        <w:t>Comprovação de a empresa possuir em seu quadro permanente, na data prevista para abertura dos</w:t>
      </w:r>
      <w:r>
        <w:rPr>
          <w:rFonts w:cs="Arial"/>
        </w:rPr>
        <w:t xml:space="preserve"> </w:t>
      </w:r>
      <w:r w:rsidRPr="004F2E0A">
        <w:rPr>
          <w:rFonts w:cs="Arial"/>
        </w:rPr>
        <w:t xml:space="preserve">envelopes, </w:t>
      </w:r>
      <w:proofErr w:type="gramStart"/>
      <w:r w:rsidRPr="004F2E0A">
        <w:rPr>
          <w:rFonts w:cs="Arial"/>
        </w:rPr>
        <w:t>profissional(</w:t>
      </w:r>
      <w:proofErr w:type="spellStart"/>
      <w:proofErr w:type="gramEnd"/>
      <w:r w:rsidRPr="004F2E0A">
        <w:rPr>
          <w:rFonts w:cs="Arial"/>
        </w:rPr>
        <w:t>is</w:t>
      </w:r>
      <w:proofErr w:type="spellEnd"/>
      <w:r w:rsidRPr="004F2E0A">
        <w:rPr>
          <w:rFonts w:cs="Arial"/>
        </w:rPr>
        <w:t>) de nível superior, reconhecido(s) como tal pelo CREA/CAU, devidamente</w:t>
      </w:r>
      <w:r>
        <w:rPr>
          <w:rFonts w:cs="Arial"/>
        </w:rPr>
        <w:t xml:space="preserve"> </w:t>
      </w:r>
      <w:r w:rsidRPr="004F2E0A">
        <w:rPr>
          <w:rFonts w:cs="Arial"/>
        </w:rPr>
        <w:t>registrado(s) em um dos referidos Conselhos, com capacidade técnica para se responsabilizar pela execução do</w:t>
      </w:r>
      <w:r>
        <w:rPr>
          <w:rFonts w:cs="Arial"/>
        </w:rPr>
        <w:t xml:space="preserve"> </w:t>
      </w:r>
      <w:r w:rsidRPr="004F2E0A">
        <w:rPr>
          <w:rFonts w:cs="Arial"/>
        </w:rPr>
        <w:t>objeto licitado.</w:t>
      </w:r>
    </w:p>
    <w:p w:rsidR="004F2E0A" w:rsidRDefault="004F2E0A" w:rsidP="004F2E0A">
      <w:pPr>
        <w:spacing w:before="0" w:after="0"/>
        <w:ind w:firstLine="708"/>
      </w:pPr>
      <w:r w:rsidRPr="004F2E0A">
        <w:rPr>
          <w:rFonts w:cs="Arial"/>
        </w:rPr>
        <w:t>Comprovação de aptidão por meio de um atestado de capacidade técnica operacional da empresa licitante,</w:t>
      </w:r>
      <w:r>
        <w:rPr>
          <w:rFonts w:cs="Arial"/>
        </w:rPr>
        <w:t xml:space="preserve"> </w:t>
      </w:r>
      <w:r w:rsidRPr="004F2E0A">
        <w:rPr>
          <w:rFonts w:cs="Arial"/>
        </w:rPr>
        <w:t>fornecidos por pessoa jurídica de direito público ou privado, devidamente certificados pelo CREA/CAU,</w:t>
      </w:r>
      <w:r>
        <w:rPr>
          <w:rFonts w:cs="Arial"/>
        </w:rPr>
        <w:t xml:space="preserve"> </w:t>
      </w:r>
      <w:r w:rsidRPr="004F2E0A">
        <w:rPr>
          <w:rFonts w:cs="Arial"/>
        </w:rPr>
        <w:t>comprovando haver a licitante executado com bom desempenho, obras ou serviços similares de complexidade</w:t>
      </w:r>
      <w:r>
        <w:rPr>
          <w:rFonts w:cs="Arial"/>
        </w:rPr>
        <w:t xml:space="preserve"> </w:t>
      </w:r>
      <w:r w:rsidRPr="004F2E0A">
        <w:rPr>
          <w:rFonts w:cs="Arial"/>
        </w:rPr>
        <w:t xml:space="preserve">tecnológica e operacional </w:t>
      </w:r>
      <w:r w:rsidRPr="004F2E0A">
        <w:rPr>
          <w:rFonts w:cs="Arial"/>
        </w:rPr>
        <w:lastRenderedPageBreak/>
        <w:t>equivalente ou superior ao objeto da</w:t>
      </w:r>
      <w:r>
        <w:rPr>
          <w:rFonts w:cs="Arial"/>
        </w:rPr>
        <w:t xml:space="preserve"> presente licitação </w:t>
      </w:r>
      <w:r>
        <w:t>(serviços de duplicação e pavimentação de ruas).</w:t>
      </w:r>
    </w:p>
    <w:p w:rsidR="004F2E0A" w:rsidRDefault="004F2E0A" w:rsidP="004F2E0A">
      <w:pPr>
        <w:spacing w:before="0" w:after="0"/>
        <w:ind w:firstLine="708"/>
      </w:pPr>
      <w:r>
        <w:t xml:space="preserve">Declaração formal das disponibilidades dos equipamentos mínimos para a execução dos serviços, objeto desta licitação, a saber: </w:t>
      </w:r>
    </w:p>
    <w:p w:rsidR="004F2E0A" w:rsidRDefault="004F2E0A" w:rsidP="004F2E0A">
      <w:pPr>
        <w:spacing w:before="0" w:after="0"/>
        <w:ind w:firstLine="708"/>
      </w:pPr>
      <w:r>
        <w:t xml:space="preserve">- </w:t>
      </w:r>
      <w:proofErr w:type="gramStart"/>
      <w:r>
        <w:t>uma</w:t>
      </w:r>
      <w:proofErr w:type="gramEnd"/>
      <w:r>
        <w:t xml:space="preserve"> usina de CBUQ; </w:t>
      </w:r>
    </w:p>
    <w:p w:rsidR="004F2E0A" w:rsidRDefault="004F2E0A" w:rsidP="004F2E0A">
      <w:pPr>
        <w:spacing w:before="0" w:after="0"/>
        <w:ind w:firstLine="708"/>
      </w:pPr>
      <w:r>
        <w:t xml:space="preserve">- </w:t>
      </w:r>
      <w:proofErr w:type="gramStart"/>
      <w:r>
        <w:t>uma</w:t>
      </w:r>
      <w:proofErr w:type="gramEnd"/>
      <w:r>
        <w:t xml:space="preserve"> usina de britagem; </w:t>
      </w:r>
    </w:p>
    <w:p w:rsidR="004F2E0A" w:rsidRDefault="004F2E0A" w:rsidP="004F2E0A">
      <w:pPr>
        <w:spacing w:before="0" w:after="0"/>
        <w:ind w:firstLine="708"/>
      </w:pPr>
      <w:r>
        <w:t xml:space="preserve">- </w:t>
      </w:r>
      <w:proofErr w:type="gramStart"/>
      <w:r>
        <w:t>depósito</w:t>
      </w:r>
      <w:proofErr w:type="gramEnd"/>
      <w:r>
        <w:t xml:space="preserve"> para material betuminoso; </w:t>
      </w:r>
    </w:p>
    <w:p w:rsidR="004F2E0A" w:rsidRDefault="004F2E0A" w:rsidP="004F2E0A">
      <w:pPr>
        <w:spacing w:before="0" w:after="0"/>
        <w:ind w:firstLine="708"/>
      </w:pPr>
      <w:r>
        <w:t xml:space="preserve">- </w:t>
      </w:r>
      <w:proofErr w:type="gramStart"/>
      <w:r>
        <w:t>depósito</w:t>
      </w:r>
      <w:proofErr w:type="gramEnd"/>
      <w:r>
        <w:t xml:space="preserve"> para agregados; </w:t>
      </w:r>
    </w:p>
    <w:p w:rsidR="004F2E0A" w:rsidRDefault="004F2E0A" w:rsidP="004F2E0A">
      <w:pPr>
        <w:spacing w:before="0" w:after="0"/>
        <w:ind w:left="708" w:firstLine="0"/>
        <w:rPr>
          <w:rFonts w:cs="Arial"/>
        </w:rPr>
      </w:pPr>
      <w:r>
        <w:t xml:space="preserve">- </w:t>
      </w:r>
      <w:proofErr w:type="gramStart"/>
      <w:r>
        <w:t>veículos</w:t>
      </w:r>
      <w:proofErr w:type="gramEnd"/>
      <w:r>
        <w:t xml:space="preserve"> de apoio, de grande porte, de produção e demais equipamentos inerentes e necessários ao cumprimento do objeto da licitação.</w:t>
      </w:r>
    </w:p>
    <w:p w:rsidR="004F2E0A" w:rsidRDefault="004F2E0A" w:rsidP="001A1AF8">
      <w:pPr>
        <w:spacing w:before="0" w:after="0"/>
        <w:ind w:firstLine="708"/>
        <w:rPr>
          <w:rFonts w:cs="Arial"/>
        </w:rPr>
      </w:pPr>
      <w:r>
        <w:t>Declaração formal da empresa licitante de disponibilidade de usina de asfalto e de britagem própria ou de terceiros, para atendimento dos serviços objeto desta licitação, acompanhada de cópia da Licença de Operação (LO) da FEPAM, ou órgão competente, em vigor.</w:t>
      </w:r>
    </w:p>
    <w:p w:rsidR="004F2E0A" w:rsidRPr="004F2E0A" w:rsidRDefault="004F2E0A" w:rsidP="004F2E0A">
      <w:pPr>
        <w:spacing w:before="0" w:after="0"/>
        <w:ind w:firstLine="708"/>
        <w:rPr>
          <w:rFonts w:cs="Arial"/>
        </w:rPr>
      </w:pPr>
      <w:r w:rsidRPr="004F2E0A">
        <w:rPr>
          <w:rFonts w:cs="Arial"/>
        </w:rPr>
        <w:t>Declaração formal de que a usina de asfalto está a uma distância apropriada em relação ao local da obra, que</w:t>
      </w:r>
      <w:r>
        <w:rPr>
          <w:rFonts w:cs="Arial"/>
        </w:rPr>
        <w:t xml:space="preserve"> </w:t>
      </w:r>
      <w:r w:rsidRPr="004F2E0A">
        <w:rPr>
          <w:rFonts w:cs="Arial"/>
        </w:rPr>
        <w:t>permita que a massa asfáltica seja transportada com a manutenção dos limites de temperatura estabelecidos pelas</w:t>
      </w:r>
      <w:r>
        <w:rPr>
          <w:rFonts w:cs="Arial"/>
        </w:rPr>
        <w:t xml:space="preserve"> </w:t>
      </w:r>
      <w:r w:rsidRPr="004F2E0A">
        <w:rPr>
          <w:rFonts w:cs="Arial"/>
        </w:rPr>
        <w:t>normas técnicas vigentes.</w:t>
      </w:r>
    </w:p>
    <w:p w:rsidR="004F2E0A" w:rsidRPr="004F2E0A" w:rsidRDefault="004F2E0A" w:rsidP="004F2E0A">
      <w:pPr>
        <w:spacing w:before="0" w:after="0"/>
        <w:ind w:firstLine="708"/>
        <w:rPr>
          <w:rFonts w:cs="Arial"/>
        </w:rPr>
      </w:pPr>
      <w:r w:rsidRPr="004F2E0A">
        <w:rPr>
          <w:rFonts w:cs="Arial"/>
        </w:rPr>
        <w:t>Registro de licenciamento da jazida de origem junto ao Departamento Nacional de Produção Mineral – DNPM,</w:t>
      </w:r>
      <w:r>
        <w:rPr>
          <w:rFonts w:cs="Arial"/>
        </w:rPr>
        <w:t xml:space="preserve"> </w:t>
      </w:r>
      <w:r w:rsidRPr="004F2E0A">
        <w:rPr>
          <w:rFonts w:cs="Arial"/>
        </w:rPr>
        <w:t>na conformidade com o disposto na Lei Federal n° 6567/78 e na Portaria n° 155, de 12/05/2016 – DNPM.</w:t>
      </w:r>
    </w:p>
    <w:p w:rsidR="004F2E0A" w:rsidRDefault="004F2E0A" w:rsidP="004F2E0A">
      <w:pPr>
        <w:spacing w:before="0" w:after="0"/>
        <w:ind w:firstLine="708"/>
        <w:rPr>
          <w:rFonts w:cs="Arial"/>
        </w:rPr>
      </w:pPr>
      <w:r>
        <w:rPr>
          <w:rFonts w:cs="Arial"/>
        </w:rPr>
        <w:t>In</w:t>
      </w:r>
      <w:r w:rsidRPr="004F2E0A">
        <w:rPr>
          <w:rFonts w:cs="Arial"/>
        </w:rPr>
        <w:t>dicação das instalações e do aparelhamento e do pessoal técnico adequados e disponíveis para a realização</w:t>
      </w:r>
      <w:r>
        <w:rPr>
          <w:rFonts w:cs="Arial"/>
        </w:rPr>
        <w:t xml:space="preserve"> </w:t>
      </w:r>
      <w:r w:rsidRPr="004F2E0A">
        <w:rPr>
          <w:rFonts w:cs="Arial"/>
        </w:rPr>
        <w:t>do objeto da licitação, bem como da qualificação de cada um dos membros da equipe técnica que se</w:t>
      </w:r>
      <w:r>
        <w:rPr>
          <w:rFonts w:cs="Arial"/>
        </w:rPr>
        <w:t xml:space="preserve"> </w:t>
      </w:r>
      <w:r w:rsidRPr="004F2E0A">
        <w:rPr>
          <w:rFonts w:cs="Arial"/>
        </w:rPr>
        <w:t>responsabilizará pelos trabalhos.</w:t>
      </w:r>
    </w:p>
    <w:p w:rsidR="001A1AF8" w:rsidRPr="00A57899" w:rsidRDefault="001A1AF8" w:rsidP="001A1AF8">
      <w:pPr>
        <w:spacing w:before="0" w:after="0"/>
        <w:ind w:firstLine="708"/>
        <w:rPr>
          <w:rFonts w:cs="Arial"/>
        </w:rPr>
      </w:pPr>
      <w:r w:rsidRPr="00A57899">
        <w:rPr>
          <w:rFonts w:cs="Arial"/>
        </w:rPr>
        <w:t>A contratação será feita por meio de licitação na modalidade Concorrência Pública, com critério de julgamento pelo menor preço global, nos termos dos artigos 6°, inciso XXXVIII, a), 17, §2°, e 34, todos da Lei n° 14.133/2021.</w:t>
      </w:r>
    </w:p>
    <w:p w:rsidR="001A1AF8" w:rsidRPr="00A57899" w:rsidRDefault="001A1AF8" w:rsidP="001A1AF8">
      <w:pPr>
        <w:spacing w:before="0" w:after="0"/>
        <w:rPr>
          <w:rFonts w:cs="Arial"/>
        </w:rPr>
      </w:pPr>
      <w:r w:rsidRPr="00A57899">
        <w:rPr>
          <w:rFonts w:cs="Arial"/>
        </w:rPr>
        <w:t>O prazo estimado para execução da obra são de 3 (três) meses, podendo ser prorrogado mediante solicitação da empresa contratada juntamente com uma justificativa assinada pelo responsável técnico da execução.</w:t>
      </w:r>
    </w:p>
    <w:p w:rsidR="00A431F5" w:rsidRPr="00A57899" w:rsidRDefault="00A431F5" w:rsidP="00A57899">
      <w:pPr>
        <w:pStyle w:val="Ttulo1"/>
      </w:pPr>
      <w:r w:rsidRPr="00A57899">
        <w:t>estimativa das quantidades</w:t>
      </w:r>
    </w:p>
    <w:p w:rsidR="00A431F5" w:rsidRPr="00A57899" w:rsidRDefault="00A431F5" w:rsidP="00107D81">
      <w:pPr>
        <w:spacing w:before="0" w:after="0"/>
        <w:rPr>
          <w:rFonts w:cs="Arial"/>
        </w:rPr>
      </w:pPr>
      <w:r w:rsidRPr="00A57899">
        <w:rPr>
          <w:rFonts w:cs="Arial"/>
        </w:rPr>
        <w:t>Os quantitativos estimados para a contratação pretendida</w:t>
      </w:r>
      <w:r w:rsidR="00781063" w:rsidRPr="00A57899">
        <w:rPr>
          <w:rFonts w:cs="Arial"/>
        </w:rPr>
        <w:t xml:space="preserve"> têm como parâmetro as seguintes dimensões:</w:t>
      </w:r>
    </w:p>
    <w:p w:rsidR="00107D81" w:rsidRPr="00A57899" w:rsidRDefault="00E03211" w:rsidP="00107D81">
      <w:pPr>
        <w:spacing w:before="0" w:after="0"/>
        <w:rPr>
          <w:rFonts w:cs="Arial"/>
        </w:rPr>
      </w:pPr>
      <w:r w:rsidRPr="00A57899">
        <w:rPr>
          <w:rFonts w:cs="Arial"/>
        </w:rPr>
        <w:lastRenderedPageBreak/>
        <w:t>Rua Adriano de Quadros Bittencourt</w:t>
      </w:r>
      <w:r w:rsidR="001D1F3F" w:rsidRPr="00A57899">
        <w:rPr>
          <w:rFonts w:cs="Arial"/>
        </w:rPr>
        <w:t xml:space="preserve"> – Extensão: </w:t>
      </w:r>
      <w:r w:rsidRPr="00A57899">
        <w:rPr>
          <w:rFonts w:cs="Arial"/>
        </w:rPr>
        <w:t>253</w:t>
      </w:r>
      <w:r w:rsidR="00781063" w:rsidRPr="00A57899">
        <w:rPr>
          <w:rFonts w:cs="Arial"/>
        </w:rPr>
        <w:t xml:space="preserve">,00 m – Área: </w:t>
      </w:r>
      <w:r w:rsidR="007F7094" w:rsidRPr="00A57899">
        <w:rPr>
          <w:rFonts w:cs="Arial"/>
        </w:rPr>
        <w:t>2.</w:t>
      </w:r>
      <w:r w:rsidRPr="00A57899">
        <w:rPr>
          <w:rFonts w:cs="Arial"/>
        </w:rPr>
        <w:t>530,</w:t>
      </w:r>
      <w:r w:rsidR="00781063" w:rsidRPr="00A57899">
        <w:rPr>
          <w:rFonts w:cs="Arial"/>
        </w:rPr>
        <w:t>00 m²</w:t>
      </w:r>
      <w:r w:rsidR="00107D81" w:rsidRPr="00A57899">
        <w:rPr>
          <w:rFonts w:cs="Arial"/>
        </w:rPr>
        <w:t>.</w:t>
      </w:r>
    </w:p>
    <w:p w:rsidR="00107D81" w:rsidRPr="00A57899" w:rsidRDefault="00781063" w:rsidP="00A57899">
      <w:pPr>
        <w:pStyle w:val="Ttulo1"/>
      </w:pPr>
      <w:r w:rsidRPr="00A57899">
        <w:t>alternativas disponíveis no mercado</w:t>
      </w:r>
    </w:p>
    <w:p w:rsidR="00107D81" w:rsidRPr="00A57899" w:rsidRDefault="00781063" w:rsidP="00107D81">
      <w:pPr>
        <w:spacing w:before="0" w:after="0"/>
        <w:rPr>
          <w:rFonts w:cs="Arial"/>
        </w:rPr>
      </w:pPr>
      <w:r w:rsidRPr="00A57899">
        <w:rPr>
          <w:rFonts w:cs="Arial"/>
        </w:rPr>
        <w:t>Não há outra alternativa disponível no mercado, sendo necessário que a obra seja executada.</w:t>
      </w:r>
    </w:p>
    <w:p w:rsidR="00781063" w:rsidRPr="00A57899" w:rsidRDefault="00781063" w:rsidP="00A57899">
      <w:pPr>
        <w:pStyle w:val="Ttulo1"/>
      </w:pPr>
      <w:r w:rsidRPr="00A57899">
        <w:t xml:space="preserve">estimativa do valor da </w:t>
      </w:r>
      <w:r w:rsidR="00E03211" w:rsidRPr="00A57899">
        <w:t>C</w:t>
      </w:r>
      <w:r w:rsidRPr="00A57899">
        <w:t>ontratação</w:t>
      </w:r>
    </w:p>
    <w:p w:rsidR="00107D81" w:rsidRPr="00A57899" w:rsidRDefault="00781063" w:rsidP="00107D81">
      <w:pPr>
        <w:spacing w:before="0" w:after="0"/>
        <w:rPr>
          <w:rFonts w:cs="Arial"/>
        </w:rPr>
      </w:pPr>
      <w:r w:rsidRPr="00A57899">
        <w:rPr>
          <w:rFonts w:cs="Arial"/>
        </w:rPr>
        <w:t xml:space="preserve">Estima-se para a contratação almejada o valor total de </w:t>
      </w:r>
      <w:r w:rsidRPr="00A57899">
        <w:rPr>
          <w:rFonts w:cs="Arial"/>
          <w:b/>
        </w:rPr>
        <w:t xml:space="preserve">R$ </w:t>
      </w:r>
      <w:r w:rsidR="00E970FE">
        <w:rPr>
          <w:rFonts w:cs="Arial"/>
          <w:b/>
        </w:rPr>
        <w:t>6</w:t>
      </w:r>
      <w:r w:rsidR="00B75127">
        <w:rPr>
          <w:rFonts w:cs="Arial"/>
          <w:b/>
        </w:rPr>
        <w:t>4</w:t>
      </w:r>
      <w:r w:rsidR="00E970FE">
        <w:rPr>
          <w:rFonts w:cs="Arial"/>
          <w:b/>
        </w:rPr>
        <w:t>0</w:t>
      </w:r>
      <w:r w:rsidRPr="00A57899">
        <w:rPr>
          <w:rFonts w:cs="Arial"/>
          <w:b/>
        </w:rPr>
        <w:t>.000,00</w:t>
      </w:r>
      <w:r w:rsidRPr="00A57899">
        <w:rPr>
          <w:rFonts w:cs="Arial"/>
        </w:rPr>
        <w:t xml:space="preserve"> </w:t>
      </w:r>
      <w:r w:rsidR="000965B9" w:rsidRPr="00A57899">
        <w:rPr>
          <w:rFonts w:cs="Arial"/>
        </w:rPr>
        <w:t>(</w:t>
      </w:r>
      <w:r w:rsidR="00E970FE">
        <w:rPr>
          <w:rFonts w:cs="Arial"/>
        </w:rPr>
        <w:t xml:space="preserve">seiscentos e </w:t>
      </w:r>
      <w:r w:rsidR="00B75127">
        <w:rPr>
          <w:rFonts w:cs="Arial"/>
        </w:rPr>
        <w:t>quarenta</w:t>
      </w:r>
      <w:r w:rsidR="000A7027" w:rsidRPr="00A57899">
        <w:rPr>
          <w:rFonts w:cs="Arial"/>
        </w:rPr>
        <w:t xml:space="preserve"> mil reais</w:t>
      </w:r>
      <w:r w:rsidRPr="00A57899">
        <w:rPr>
          <w:rFonts w:cs="Arial"/>
        </w:rPr>
        <w:t>).</w:t>
      </w:r>
    </w:p>
    <w:p w:rsidR="00781063" w:rsidRPr="00A57899" w:rsidRDefault="00781063" w:rsidP="00A57899">
      <w:pPr>
        <w:pStyle w:val="Ttulo1"/>
      </w:pPr>
      <w:r w:rsidRPr="00A57899">
        <w:t>descrição da solução como um todo</w:t>
      </w:r>
    </w:p>
    <w:p w:rsidR="00107D81" w:rsidRPr="00A57899" w:rsidRDefault="00A97C0F" w:rsidP="00040C3A">
      <w:pPr>
        <w:spacing w:before="0" w:after="0"/>
        <w:ind w:firstLine="708"/>
        <w:rPr>
          <w:rFonts w:cs="Arial"/>
        </w:rPr>
      </w:pPr>
      <w:r w:rsidRPr="00A57899">
        <w:rPr>
          <w:rFonts w:cs="Arial"/>
        </w:rPr>
        <w:t>A solução proposta consiste na contratação de uma empresa especializada para a execução de pavimentação asfáltica e sinalização viária, conforme as especificações técnicas detalhadas no Projeto Básico. A execução será realizada seguindo rigorosamente as normas técnicas vigentes, garantindo a qualidade e segurança da obra.</w:t>
      </w:r>
    </w:p>
    <w:p w:rsidR="00DA204B" w:rsidRPr="00A57899" w:rsidRDefault="00DA204B" w:rsidP="00A57899">
      <w:pPr>
        <w:pStyle w:val="Ttulo1"/>
      </w:pPr>
      <w:r w:rsidRPr="00A57899">
        <w:t>justificativa para o parcelamento ou não da contratação</w:t>
      </w:r>
    </w:p>
    <w:p w:rsidR="001A1AF8" w:rsidRPr="00A57899" w:rsidRDefault="00DA204B" w:rsidP="001B5CC9">
      <w:pPr>
        <w:spacing w:before="0" w:after="0"/>
        <w:rPr>
          <w:rFonts w:cs="Arial"/>
        </w:rPr>
      </w:pPr>
      <w:r w:rsidRPr="00A57899">
        <w:rPr>
          <w:rFonts w:cs="Arial"/>
        </w:rPr>
        <w:t>Nos termos do art. 47, inciso II, da Lei Federal n° 14.133/2021, as licitações atenderão ao princípio do parcelamento, quando tecnicamente vi</w:t>
      </w:r>
      <w:r w:rsidR="00040C3A" w:rsidRPr="00A57899">
        <w:rPr>
          <w:rFonts w:cs="Arial"/>
        </w:rPr>
        <w:t>ável e economicamente vantajoso</w:t>
      </w:r>
      <w:r w:rsidRPr="00A57899">
        <w:rPr>
          <w:rFonts w:cs="Arial"/>
        </w:rPr>
        <w:t>.</w:t>
      </w:r>
      <w:r w:rsidR="00040C3A" w:rsidRPr="00A57899">
        <w:rPr>
          <w:rFonts w:cs="Arial"/>
        </w:rPr>
        <w:t xml:space="preserve"> </w:t>
      </w:r>
      <w:r w:rsidRPr="00A57899">
        <w:rPr>
          <w:rFonts w:cs="Arial"/>
        </w:rPr>
        <w:t xml:space="preserve">Em vista disto, </w:t>
      </w:r>
      <w:r w:rsidR="00040C3A" w:rsidRPr="00A57899">
        <w:rPr>
          <w:rFonts w:cs="Arial"/>
        </w:rPr>
        <w:t>o parcelamento da contratação não se aplica a este caso, pois dividir a execução da obra resultaria em perda de economia de escala, maior custo administrativo e dificultaria a fiscalização técnica e contratual.</w:t>
      </w:r>
      <w:r w:rsidR="001B5CC9" w:rsidRPr="00A57899">
        <w:rPr>
          <w:rFonts w:cs="Arial"/>
        </w:rPr>
        <w:t xml:space="preserve"> </w:t>
      </w:r>
      <w:r w:rsidR="00040C3A" w:rsidRPr="00A57899">
        <w:rPr>
          <w:rFonts w:cs="Arial"/>
        </w:rPr>
        <w:t xml:space="preserve">A execução única por uma única empresa assegura melhor coordenação e padronização dos serviços. </w:t>
      </w:r>
    </w:p>
    <w:p w:rsidR="004A6F79" w:rsidRPr="00A57899" w:rsidRDefault="004A6F79" w:rsidP="00A57899">
      <w:pPr>
        <w:pStyle w:val="Ttulo1"/>
      </w:pPr>
      <w:r w:rsidRPr="00A57899">
        <w:t>resultados pretendidos</w:t>
      </w:r>
    </w:p>
    <w:p w:rsidR="00554B52" w:rsidRPr="00A57899" w:rsidRDefault="00554B52" w:rsidP="00107D81">
      <w:pPr>
        <w:spacing w:before="0" w:after="0"/>
        <w:ind w:firstLine="708"/>
        <w:rPr>
          <w:rFonts w:cs="Arial"/>
        </w:rPr>
      </w:pPr>
      <w:r w:rsidRPr="00A57899">
        <w:rPr>
          <w:rFonts w:cs="Arial"/>
        </w:rPr>
        <w:t>A execução da pavimentação asfáltica e da sinalização viária</w:t>
      </w:r>
      <w:r w:rsidR="001B5CC9" w:rsidRPr="00A57899">
        <w:rPr>
          <w:rFonts w:cs="Arial"/>
        </w:rPr>
        <w:t xml:space="preserve"> da Rua Adriano de Quadros Bittencourt</w:t>
      </w:r>
      <w:r w:rsidRPr="00A57899">
        <w:rPr>
          <w:rFonts w:cs="Arial"/>
        </w:rPr>
        <w:t xml:space="preserve"> visa melhorar a infraestrutura do município, proporcionando maior segurança, fluidez no trânsito e qualidade de vida para </w:t>
      </w:r>
      <w:r w:rsidR="001B5CC9" w:rsidRPr="00A57899">
        <w:rPr>
          <w:rFonts w:cs="Arial"/>
        </w:rPr>
        <w:t>todos os cidadãos, principalmente dos</w:t>
      </w:r>
      <w:r w:rsidRPr="00A57899">
        <w:rPr>
          <w:rFonts w:cs="Arial"/>
        </w:rPr>
        <w:t xml:space="preserve"> </w:t>
      </w:r>
      <w:r w:rsidR="001B5CC9" w:rsidRPr="00A57899">
        <w:rPr>
          <w:rFonts w:cs="Arial"/>
        </w:rPr>
        <w:t>residentes da rua</w:t>
      </w:r>
      <w:r w:rsidRPr="00A57899">
        <w:rPr>
          <w:rFonts w:cs="Arial"/>
        </w:rPr>
        <w:t xml:space="preserve"> e áreas adjacentes. Espera-se, com a obra, a melhoria na acessibilidade e mobilidade urbana, além da redução dos riscos de acidentes pela implementação de sinalização adequada. </w:t>
      </w:r>
    </w:p>
    <w:p w:rsidR="00107D81" w:rsidRPr="00A57899" w:rsidRDefault="00FC3358" w:rsidP="00040C3A">
      <w:pPr>
        <w:spacing w:before="0" w:after="0"/>
        <w:ind w:firstLine="432"/>
        <w:rPr>
          <w:rFonts w:cs="Arial"/>
        </w:rPr>
      </w:pPr>
      <w:r w:rsidRPr="00A57899">
        <w:rPr>
          <w:rFonts w:cs="Arial"/>
        </w:rPr>
        <w:t>Almeja-se</w:t>
      </w:r>
      <w:r w:rsidR="00554B52" w:rsidRPr="00A57899">
        <w:rPr>
          <w:rFonts w:cs="Arial"/>
        </w:rPr>
        <w:t xml:space="preserve"> também</w:t>
      </w:r>
      <w:r w:rsidRPr="00A57899">
        <w:rPr>
          <w:rFonts w:cs="Arial"/>
        </w:rPr>
        <w:t>, através do processo licitatório</w:t>
      </w:r>
      <w:r w:rsidR="00554B52" w:rsidRPr="00A57899">
        <w:rPr>
          <w:rFonts w:cs="Arial"/>
        </w:rPr>
        <w:t xml:space="preserve">, selecionar a proposta mais vantajosa para o Município, assegurando, ao mesmo tempo, tratamento isonômico entre os licitantes e promovendo uma competição justa. Além disso, busca-se evitar a contratação com </w:t>
      </w:r>
      <w:proofErr w:type="spellStart"/>
      <w:r w:rsidR="00554B52" w:rsidRPr="00A57899">
        <w:rPr>
          <w:rFonts w:cs="Arial"/>
        </w:rPr>
        <w:t>sobrepreço</w:t>
      </w:r>
      <w:proofErr w:type="spellEnd"/>
      <w:r w:rsidR="00554B52" w:rsidRPr="00A57899">
        <w:rPr>
          <w:rFonts w:cs="Arial"/>
        </w:rPr>
        <w:t xml:space="preserve">, preço inexequível ou superfaturamento na execução do contrato. A contratação </w:t>
      </w:r>
      <w:r w:rsidR="00554B52" w:rsidRPr="00A57899">
        <w:rPr>
          <w:rFonts w:cs="Arial"/>
        </w:rPr>
        <w:lastRenderedPageBreak/>
        <w:t xml:space="preserve">tem como objetivo assegurar a melhor proposta para o Município, garantindo preços justos e serviços de qualidade em cumprimento das normas técnicas e </w:t>
      </w:r>
      <w:r w:rsidR="00B20798" w:rsidRPr="00A57899">
        <w:rPr>
          <w:rFonts w:cs="Arial"/>
        </w:rPr>
        <w:t>de sustentabilidade.</w:t>
      </w:r>
    </w:p>
    <w:p w:rsidR="00054C00" w:rsidRPr="00A57899" w:rsidRDefault="00054C00" w:rsidP="00A57899">
      <w:pPr>
        <w:pStyle w:val="Ttulo1"/>
      </w:pPr>
      <w:r w:rsidRPr="00A57899">
        <w:t>providên</w:t>
      </w:r>
      <w:r w:rsidR="00E9617B" w:rsidRPr="00A57899">
        <w:t>c</w:t>
      </w:r>
      <w:r w:rsidRPr="00A57899">
        <w:t>ias prévias ao contrato</w:t>
      </w:r>
    </w:p>
    <w:p w:rsidR="00107D81" w:rsidRPr="00A57899" w:rsidRDefault="00107D81" w:rsidP="00107D81">
      <w:pPr>
        <w:spacing w:before="0" w:after="0"/>
        <w:rPr>
          <w:rFonts w:cs="Arial"/>
        </w:rPr>
      </w:pPr>
      <w:r w:rsidRPr="00A57899">
        <w:rPr>
          <w:rFonts w:cs="Arial"/>
        </w:rPr>
        <w:t>Para a contratação pretendida, serão necessárias algumas providências prévias no âmbito da Administração, com o objetivo de garantir a correta execução do processo licitatório e a formalização do contrato, destacando-se a elaboração do Projeto Básico</w:t>
      </w:r>
      <w:r w:rsidR="00F5119E">
        <w:rPr>
          <w:rFonts w:cs="Arial"/>
        </w:rPr>
        <w:t xml:space="preserve"> e Termo de Referência</w:t>
      </w:r>
      <w:r w:rsidRPr="00A57899">
        <w:rPr>
          <w:rFonts w:cs="Arial"/>
        </w:rPr>
        <w:t>, que conterá todas as especificações técnicas e requisitos necessários para a execução da obra, o planejamento das etapas da obra, com a elaboração de cronograma físico-financeiro, para assegurar o cumprimento dos prazos e a qualidade esperada, e a análise e aprovação dos documentos de habilitação da empresa contratada, conforme as exigências da Lei nº 14.133/2021.</w:t>
      </w:r>
    </w:p>
    <w:p w:rsidR="00054C00" w:rsidRPr="00A57899" w:rsidRDefault="00054C00" w:rsidP="00107D81">
      <w:pPr>
        <w:spacing w:before="0" w:after="0"/>
        <w:rPr>
          <w:rFonts w:cs="Arial"/>
        </w:rPr>
      </w:pPr>
      <w:r w:rsidRPr="00A57899">
        <w:rPr>
          <w:rFonts w:cs="Arial"/>
        </w:rPr>
        <w:t>Ademais, para que a pretendida contratação tenha sucesso, é preciso que outras etapas sejam concluídas, quais sejam:</w:t>
      </w:r>
    </w:p>
    <w:p w:rsidR="00054C00" w:rsidRPr="00A57899" w:rsidRDefault="00CE4115" w:rsidP="00107D81">
      <w:pPr>
        <w:pStyle w:val="PargrafodaLista"/>
        <w:numPr>
          <w:ilvl w:val="0"/>
          <w:numId w:val="17"/>
        </w:numPr>
        <w:spacing w:before="0" w:after="0"/>
        <w:rPr>
          <w:rFonts w:cs="Arial"/>
        </w:rPr>
      </w:pPr>
      <w:r w:rsidRPr="00A57899">
        <w:rPr>
          <w:rFonts w:cs="Arial"/>
        </w:rPr>
        <w:t>Elaboração da minuta do edital;</w:t>
      </w:r>
    </w:p>
    <w:p w:rsidR="00CE4115" w:rsidRPr="00A57899" w:rsidRDefault="00CE4115" w:rsidP="00107D81">
      <w:pPr>
        <w:pStyle w:val="PargrafodaLista"/>
        <w:spacing w:before="0" w:after="0"/>
        <w:rPr>
          <w:rFonts w:cs="Arial"/>
        </w:rPr>
      </w:pPr>
      <w:r w:rsidRPr="00A57899">
        <w:rPr>
          <w:rFonts w:cs="Arial"/>
        </w:rPr>
        <w:t>Realização de certificação de disponibilidade orçamentária;</w:t>
      </w:r>
    </w:p>
    <w:p w:rsidR="00CE4115" w:rsidRPr="00A57899" w:rsidRDefault="00CE4115" w:rsidP="00107D81">
      <w:pPr>
        <w:pStyle w:val="PargrafodaLista"/>
        <w:spacing w:before="0" w:after="0"/>
        <w:rPr>
          <w:rFonts w:cs="Arial"/>
        </w:rPr>
      </w:pPr>
      <w:r w:rsidRPr="00A57899">
        <w:rPr>
          <w:rFonts w:cs="Arial"/>
        </w:rPr>
        <w:t>Designação em Portaria de pregoeiro, equipe de apoio, agente de contratação (conforme o caso);</w:t>
      </w:r>
    </w:p>
    <w:p w:rsidR="00CE4115" w:rsidRPr="00A57899" w:rsidRDefault="00CE4115" w:rsidP="00107D81">
      <w:pPr>
        <w:pStyle w:val="PargrafodaLista"/>
        <w:spacing w:before="0" w:after="0"/>
        <w:rPr>
          <w:rFonts w:cs="Arial"/>
        </w:rPr>
      </w:pPr>
      <w:r w:rsidRPr="00A57899">
        <w:rPr>
          <w:rFonts w:cs="Arial"/>
        </w:rPr>
        <w:t>Elaboração da minuta do contrato;</w:t>
      </w:r>
    </w:p>
    <w:p w:rsidR="00CE4115" w:rsidRPr="00A57899" w:rsidRDefault="00CE4115" w:rsidP="00107D81">
      <w:pPr>
        <w:pStyle w:val="PargrafodaLista"/>
        <w:spacing w:before="0" w:after="0"/>
        <w:rPr>
          <w:rFonts w:cs="Arial"/>
        </w:rPr>
      </w:pPr>
      <w:r w:rsidRPr="00A57899">
        <w:rPr>
          <w:rFonts w:cs="Arial"/>
        </w:rPr>
        <w:t>Encaminhamento do processo para análise jurídica;</w:t>
      </w:r>
    </w:p>
    <w:p w:rsidR="00CE4115" w:rsidRPr="00A57899" w:rsidRDefault="00CE4115" w:rsidP="00107D81">
      <w:pPr>
        <w:pStyle w:val="PargrafodaLista"/>
        <w:spacing w:before="0" w:after="0"/>
        <w:rPr>
          <w:rFonts w:cs="Arial"/>
        </w:rPr>
      </w:pPr>
      <w:r w:rsidRPr="00A57899">
        <w:rPr>
          <w:rFonts w:cs="Arial"/>
        </w:rPr>
        <w:t>Análise da manifestação jurídica e atendimento aos apontamentos constantes no parecer, mediante Nota Técnica com ajustes indicados;</w:t>
      </w:r>
    </w:p>
    <w:p w:rsidR="00CE4115" w:rsidRPr="00A57899" w:rsidRDefault="00CE4115" w:rsidP="00107D81">
      <w:pPr>
        <w:pStyle w:val="PargrafodaLista"/>
        <w:spacing w:before="0" w:after="0"/>
        <w:rPr>
          <w:rFonts w:cs="Arial"/>
        </w:rPr>
      </w:pPr>
      <w:r w:rsidRPr="00A57899">
        <w:rPr>
          <w:rFonts w:cs="Arial"/>
        </w:rPr>
        <w:t>Publicação e divulgação do edital e anexos;</w:t>
      </w:r>
    </w:p>
    <w:p w:rsidR="00CE4115" w:rsidRPr="00A57899" w:rsidRDefault="00CE4115" w:rsidP="00107D81">
      <w:pPr>
        <w:pStyle w:val="PargrafodaLista"/>
        <w:spacing w:before="0" w:after="0"/>
        <w:rPr>
          <w:rFonts w:cs="Arial"/>
        </w:rPr>
      </w:pPr>
      <w:r w:rsidRPr="00A57899">
        <w:rPr>
          <w:rFonts w:cs="Arial"/>
        </w:rPr>
        <w:t>Resposta a eventuais pedidos de esclarecimentos e/ou impugnação, caso aplicável;</w:t>
      </w:r>
    </w:p>
    <w:p w:rsidR="00CE4115" w:rsidRPr="00A57899" w:rsidRDefault="00CE4115" w:rsidP="00107D81">
      <w:pPr>
        <w:pStyle w:val="PargrafodaLista"/>
        <w:spacing w:before="0" w:after="0"/>
        <w:rPr>
          <w:rFonts w:cs="Arial"/>
        </w:rPr>
      </w:pPr>
      <w:r w:rsidRPr="00A57899">
        <w:rPr>
          <w:rFonts w:cs="Arial"/>
        </w:rPr>
        <w:t>Realização do certame, com suas respectivas etapas;</w:t>
      </w:r>
    </w:p>
    <w:p w:rsidR="00CE4115" w:rsidRPr="00A57899" w:rsidRDefault="00CE4115" w:rsidP="00107D81">
      <w:pPr>
        <w:pStyle w:val="PargrafodaLista"/>
        <w:spacing w:before="0" w:after="0"/>
        <w:rPr>
          <w:rFonts w:cs="Arial"/>
        </w:rPr>
      </w:pPr>
      <w:r w:rsidRPr="00A57899">
        <w:rPr>
          <w:rFonts w:cs="Arial"/>
        </w:rPr>
        <w:t>Realização do empenho; e</w:t>
      </w:r>
    </w:p>
    <w:p w:rsidR="00CE4115" w:rsidRPr="00A57899" w:rsidRDefault="00CE4115" w:rsidP="00107D81">
      <w:pPr>
        <w:pStyle w:val="PargrafodaLista"/>
        <w:spacing w:before="0" w:after="0"/>
        <w:rPr>
          <w:rFonts w:cs="Arial"/>
        </w:rPr>
      </w:pPr>
      <w:r w:rsidRPr="00A57899">
        <w:rPr>
          <w:rFonts w:cs="Arial"/>
        </w:rPr>
        <w:t>Assinatura e publicação do contrato.</w:t>
      </w:r>
    </w:p>
    <w:p w:rsidR="008E40AC" w:rsidRDefault="008E40AC" w:rsidP="00107D81">
      <w:pPr>
        <w:spacing w:before="0" w:after="0"/>
        <w:rPr>
          <w:rFonts w:cs="Arial"/>
        </w:rPr>
      </w:pPr>
    </w:p>
    <w:p w:rsidR="00B20798" w:rsidRPr="00A57899" w:rsidRDefault="00B20798" w:rsidP="00107D81">
      <w:pPr>
        <w:spacing w:before="0" w:after="0"/>
        <w:rPr>
          <w:rFonts w:cs="Arial"/>
        </w:rPr>
      </w:pPr>
      <w:r w:rsidRPr="00A57899">
        <w:rPr>
          <w:rFonts w:cs="Arial"/>
        </w:rPr>
        <w:t xml:space="preserve">O Gabinete do Prefeito indicará para atuarem como gestor e fiscal do contrato os senhores </w:t>
      </w:r>
      <w:r w:rsidRPr="00A57899">
        <w:rPr>
          <w:rFonts w:cs="Arial"/>
          <w:b/>
        </w:rPr>
        <w:t xml:space="preserve">Renan Lucas </w:t>
      </w:r>
      <w:proofErr w:type="spellStart"/>
      <w:r w:rsidRPr="00A57899">
        <w:rPr>
          <w:rFonts w:cs="Arial"/>
          <w:b/>
        </w:rPr>
        <w:t>Mallmann</w:t>
      </w:r>
      <w:proofErr w:type="spellEnd"/>
      <w:r w:rsidRPr="00A57899">
        <w:rPr>
          <w:rFonts w:cs="Arial"/>
        </w:rPr>
        <w:t xml:space="preserve"> e </w:t>
      </w:r>
      <w:r w:rsidR="00A57899" w:rsidRPr="00A57899">
        <w:rPr>
          <w:rFonts w:cs="Arial"/>
          <w:b/>
        </w:rPr>
        <w:t xml:space="preserve">Felipe </w:t>
      </w:r>
      <w:proofErr w:type="spellStart"/>
      <w:r w:rsidR="00A57899" w:rsidRPr="00A57899">
        <w:rPr>
          <w:rFonts w:cs="Arial"/>
          <w:b/>
        </w:rPr>
        <w:t>Antonio</w:t>
      </w:r>
      <w:proofErr w:type="spellEnd"/>
      <w:r w:rsidR="00A57899" w:rsidRPr="00A57899">
        <w:rPr>
          <w:rFonts w:cs="Arial"/>
          <w:b/>
        </w:rPr>
        <w:t xml:space="preserve"> da Silva Alves</w:t>
      </w:r>
      <w:r w:rsidRPr="00A57899">
        <w:rPr>
          <w:rFonts w:cs="Arial"/>
        </w:rPr>
        <w:t>, respectivamente.</w:t>
      </w:r>
    </w:p>
    <w:p w:rsidR="00054C00" w:rsidRPr="00A57899" w:rsidRDefault="00054C00" w:rsidP="00A57899">
      <w:pPr>
        <w:pStyle w:val="Ttulo1"/>
      </w:pPr>
      <w:r w:rsidRPr="00A57899">
        <w:t>contratações correlatas e/ou interdependentes</w:t>
      </w:r>
    </w:p>
    <w:p w:rsidR="00054C00" w:rsidRPr="00A57899" w:rsidRDefault="00054C00" w:rsidP="00107D81">
      <w:pPr>
        <w:spacing w:before="0" w:after="0"/>
        <w:rPr>
          <w:rFonts w:cs="Arial"/>
        </w:rPr>
      </w:pPr>
      <w:r w:rsidRPr="00A57899">
        <w:rPr>
          <w:rFonts w:cs="Arial"/>
        </w:rPr>
        <w:t>Este estudo não identificou a necessidade de realizar contratações acessórias para a perfeita execução do objeto, uma vez que todos os meios necessários para a operacionalização dos serviços podem ser supridos apenas com a contratação ora proposta.</w:t>
      </w:r>
    </w:p>
    <w:p w:rsidR="00054C00" w:rsidRPr="00A57899" w:rsidRDefault="00054C00" w:rsidP="00A57899">
      <w:pPr>
        <w:pStyle w:val="Ttulo1"/>
      </w:pPr>
      <w:r w:rsidRPr="00A57899">
        <w:t>possíveis impactos ambientais</w:t>
      </w:r>
    </w:p>
    <w:p w:rsidR="00054C00" w:rsidRPr="00A57899" w:rsidRDefault="00820A50" w:rsidP="00107D81">
      <w:pPr>
        <w:spacing w:before="0" w:after="0"/>
        <w:rPr>
          <w:rFonts w:cs="Arial"/>
        </w:rPr>
      </w:pPr>
      <w:r w:rsidRPr="00A57899">
        <w:rPr>
          <w:rFonts w:cs="Arial"/>
        </w:rPr>
        <w:t>Vislumbram-se impactos ambientais provenientes desta contratação, mencionados na tabela abaixo, juntamente com as medidas de tratamento a serem adotadas pela contratada: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4104"/>
      </w:tblGrid>
      <w:tr w:rsidR="005155E4" w:rsidRPr="00A57899" w:rsidTr="00040C3A">
        <w:trPr>
          <w:trHeight w:hRule="exact" w:val="397"/>
          <w:jc w:val="center"/>
        </w:trPr>
        <w:tc>
          <w:tcPr>
            <w:tcW w:w="4390" w:type="dxa"/>
            <w:tcBorders>
              <w:bottom w:val="single" w:sz="4" w:space="0" w:color="auto"/>
            </w:tcBorders>
            <w:vAlign w:val="center"/>
          </w:tcPr>
          <w:p w:rsidR="005155E4" w:rsidRPr="00A57899" w:rsidRDefault="005155E4" w:rsidP="00107D81">
            <w:pPr>
              <w:spacing w:before="0" w:after="0"/>
              <w:ind w:firstLine="0"/>
              <w:jc w:val="center"/>
              <w:rPr>
                <w:rFonts w:cs="Arial"/>
                <w:b/>
              </w:rPr>
            </w:pPr>
            <w:r w:rsidRPr="00A57899">
              <w:rPr>
                <w:rFonts w:cs="Arial"/>
                <w:b/>
              </w:rPr>
              <w:t>IMPACTO AMBIENTAL</w:t>
            </w:r>
          </w:p>
        </w:tc>
        <w:tc>
          <w:tcPr>
            <w:tcW w:w="4104" w:type="dxa"/>
            <w:tcBorders>
              <w:bottom w:val="single" w:sz="4" w:space="0" w:color="auto"/>
            </w:tcBorders>
            <w:vAlign w:val="center"/>
          </w:tcPr>
          <w:p w:rsidR="005155E4" w:rsidRPr="00A57899" w:rsidRDefault="005155E4" w:rsidP="00107D81">
            <w:pPr>
              <w:spacing w:before="0" w:after="0"/>
              <w:ind w:firstLine="0"/>
              <w:jc w:val="center"/>
              <w:rPr>
                <w:rFonts w:cs="Arial"/>
                <w:b/>
              </w:rPr>
            </w:pPr>
            <w:r w:rsidRPr="00A57899">
              <w:rPr>
                <w:rFonts w:cs="Arial"/>
                <w:b/>
              </w:rPr>
              <w:t>MEDIDA DE TRATAMENTO</w:t>
            </w:r>
          </w:p>
        </w:tc>
      </w:tr>
      <w:tr w:rsidR="005155E4" w:rsidRPr="00A57899" w:rsidTr="00040C3A">
        <w:trPr>
          <w:trHeight w:val="567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5E4" w:rsidRPr="00A57899" w:rsidRDefault="005155E4" w:rsidP="00107D81">
            <w:pPr>
              <w:spacing w:before="0" w:after="0"/>
              <w:ind w:firstLine="0"/>
              <w:jc w:val="center"/>
              <w:rPr>
                <w:rFonts w:cs="Arial"/>
              </w:rPr>
            </w:pPr>
            <w:r w:rsidRPr="00A57899">
              <w:rPr>
                <w:rFonts w:cs="Arial"/>
              </w:rPr>
              <w:t>Geração de resíduos sólidos provenientes da limpeza e varrição das vias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5E4" w:rsidRPr="00A57899" w:rsidRDefault="005155E4" w:rsidP="00107D81">
            <w:pPr>
              <w:spacing w:before="0" w:after="0"/>
              <w:ind w:firstLine="0"/>
              <w:jc w:val="center"/>
              <w:rPr>
                <w:rFonts w:cs="Arial"/>
              </w:rPr>
            </w:pPr>
            <w:r w:rsidRPr="00A57899">
              <w:rPr>
                <w:rFonts w:cs="Arial"/>
              </w:rPr>
              <w:t>A contratada deverá fazer o descarte em local adequado dos resíduos</w:t>
            </w:r>
          </w:p>
        </w:tc>
      </w:tr>
    </w:tbl>
    <w:p w:rsidR="005155E4" w:rsidRPr="00A57899" w:rsidRDefault="00384FD8" w:rsidP="00040C3A">
      <w:pPr>
        <w:spacing w:after="0"/>
        <w:rPr>
          <w:rFonts w:cs="Arial"/>
        </w:rPr>
      </w:pPr>
      <w:r w:rsidRPr="00A57899">
        <w:rPr>
          <w:rFonts w:cs="Arial"/>
        </w:rPr>
        <w:t>Orientações complementares acerca da sustentabilidade da prestação almejada poderão ser repassadas pela fiscalização competente.</w:t>
      </w:r>
    </w:p>
    <w:p w:rsidR="00384FD8" w:rsidRPr="00A57899" w:rsidRDefault="00384FD8" w:rsidP="00A57899">
      <w:pPr>
        <w:pStyle w:val="Ttulo1"/>
      </w:pPr>
      <w:r w:rsidRPr="00A57899">
        <w:t>declaração de viabilidade</w:t>
      </w:r>
    </w:p>
    <w:p w:rsidR="00384FD8" w:rsidRPr="00A57899" w:rsidRDefault="00384FD8" w:rsidP="00107D81">
      <w:pPr>
        <w:spacing w:before="0" w:after="0"/>
        <w:rPr>
          <w:rFonts w:cs="Arial"/>
        </w:rPr>
      </w:pPr>
      <w:r w:rsidRPr="00A57899">
        <w:rPr>
          <w:rFonts w:cs="Arial"/>
        </w:rPr>
        <w:t xml:space="preserve">Com base na justificativa e nas especificações técnicas constantes neste Estudo Técnico Preliminar e seus anexos, e na existência de planejamento orçamentário para subsidiar esta contratação, declaramos que a contratação é viável, atendendo </w:t>
      </w:r>
      <w:r w:rsidR="00583945" w:rsidRPr="00A57899">
        <w:rPr>
          <w:rFonts w:cs="Arial"/>
        </w:rPr>
        <w:t>aos padrões e preços de mercado.</w:t>
      </w:r>
    </w:p>
    <w:p w:rsidR="00A75D71" w:rsidRDefault="00975AA1" w:rsidP="00107D81">
      <w:pPr>
        <w:spacing w:before="0" w:after="0"/>
        <w:jc w:val="right"/>
        <w:rPr>
          <w:rFonts w:cs="Arial"/>
        </w:rPr>
      </w:pPr>
      <w:r w:rsidRPr="00A57899">
        <w:rPr>
          <w:rFonts w:cs="Arial"/>
        </w:rPr>
        <w:t xml:space="preserve">Estância Velha, </w:t>
      </w:r>
      <w:r w:rsidR="003B7283" w:rsidRPr="00A57899">
        <w:rPr>
          <w:rFonts w:cs="Arial"/>
        </w:rPr>
        <w:t>2</w:t>
      </w:r>
      <w:r w:rsidR="00F0579E">
        <w:rPr>
          <w:rFonts w:cs="Arial"/>
        </w:rPr>
        <w:t>4</w:t>
      </w:r>
      <w:r w:rsidR="00A75D71" w:rsidRPr="00A57899">
        <w:rPr>
          <w:rFonts w:cs="Arial"/>
        </w:rPr>
        <w:t xml:space="preserve"> de </w:t>
      </w:r>
      <w:r w:rsidR="00F0579E">
        <w:rPr>
          <w:rFonts w:cs="Arial"/>
        </w:rPr>
        <w:t>abril</w:t>
      </w:r>
      <w:r w:rsidR="00A75D71" w:rsidRPr="00A57899">
        <w:rPr>
          <w:rFonts w:cs="Arial"/>
        </w:rPr>
        <w:t xml:space="preserve"> de 202</w:t>
      </w:r>
      <w:r w:rsidR="003B7283" w:rsidRPr="00A57899">
        <w:rPr>
          <w:rFonts w:cs="Arial"/>
        </w:rPr>
        <w:t>5</w:t>
      </w:r>
      <w:r w:rsidR="00122E8C" w:rsidRPr="00A57899">
        <w:rPr>
          <w:rFonts w:cs="Arial"/>
        </w:rPr>
        <w:t>.</w:t>
      </w:r>
    </w:p>
    <w:p w:rsidR="008E40AC" w:rsidRPr="00A57899" w:rsidRDefault="008E40AC" w:rsidP="00107D81">
      <w:pPr>
        <w:spacing w:before="0" w:after="0"/>
        <w:jc w:val="right"/>
        <w:rPr>
          <w:rFonts w:cs="Arial"/>
        </w:rPr>
      </w:pPr>
    </w:p>
    <w:p w:rsidR="00A75D71" w:rsidRPr="00A57899" w:rsidRDefault="00A75D71" w:rsidP="00107D81">
      <w:pPr>
        <w:spacing w:before="0" w:after="0"/>
        <w:rPr>
          <w:rFonts w:cs="Arial"/>
        </w:rPr>
      </w:pPr>
    </w:p>
    <w:p w:rsidR="00A75D71" w:rsidRPr="00A57899" w:rsidRDefault="00A75D71" w:rsidP="00107D81">
      <w:pPr>
        <w:pStyle w:val="PARTEFINAL"/>
        <w:spacing w:before="0" w:after="0"/>
        <w:rPr>
          <w:rFonts w:cs="Arial"/>
        </w:rPr>
      </w:pPr>
      <w:r w:rsidRPr="00A57899">
        <w:rPr>
          <w:rFonts w:cs="Arial"/>
        </w:rPr>
        <w:t>VIABILIDADE DECLARADA PELA AUTORIDADE SUPERIOR:</w:t>
      </w:r>
    </w:p>
    <w:p w:rsidR="00B16F3D" w:rsidRPr="00A57899" w:rsidRDefault="00A75D71" w:rsidP="00107D81">
      <w:pPr>
        <w:pStyle w:val="PARTEFINAL"/>
        <w:spacing w:before="0" w:after="0"/>
        <w:rPr>
          <w:rFonts w:cs="Arial"/>
        </w:rPr>
      </w:pPr>
      <w:r w:rsidRPr="00A57899">
        <w:rPr>
          <w:rFonts w:cs="Arial"/>
        </w:rPr>
        <w:t>DATA: ____ / ____ / 20____</w:t>
      </w:r>
    </w:p>
    <w:p w:rsidR="008E2374" w:rsidRDefault="008E2374" w:rsidP="00107D81">
      <w:pPr>
        <w:pStyle w:val="PARTEFINAL"/>
        <w:spacing w:before="0" w:after="0"/>
        <w:rPr>
          <w:rFonts w:cs="Arial"/>
        </w:rPr>
      </w:pPr>
    </w:p>
    <w:p w:rsidR="008E40AC" w:rsidRDefault="008E40AC" w:rsidP="00107D81">
      <w:pPr>
        <w:pStyle w:val="PARTEFINAL"/>
        <w:spacing w:before="0" w:after="0"/>
        <w:rPr>
          <w:rFonts w:cs="Arial"/>
        </w:rPr>
      </w:pPr>
    </w:p>
    <w:p w:rsidR="008E40AC" w:rsidRPr="00A57899" w:rsidRDefault="008E40AC" w:rsidP="00107D81">
      <w:pPr>
        <w:pStyle w:val="PARTEFINAL"/>
        <w:spacing w:before="0" w:after="0"/>
        <w:rPr>
          <w:rFonts w:cs="Arial"/>
        </w:rPr>
      </w:pPr>
    </w:p>
    <w:p w:rsidR="00A75D71" w:rsidRPr="00A57899" w:rsidRDefault="00A75D71" w:rsidP="00107D81">
      <w:pPr>
        <w:pStyle w:val="PARTEFINAL"/>
        <w:spacing w:before="0" w:after="0"/>
        <w:rPr>
          <w:rFonts w:cs="Arial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A75D71" w:rsidRPr="00A57899" w:rsidTr="008C1FA0">
        <w:trPr>
          <w:trHeight w:hRule="exact" w:val="454"/>
        </w:trPr>
        <w:tc>
          <w:tcPr>
            <w:tcW w:w="4247" w:type="dxa"/>
          </w:tcPr>
          <w:p w:rsidR="00A75D71" w:rsidRPr="00A57899" w:rsidRDefault="00A75D71" w:rsidP="00107D81">
            <w:pPr>
              <w:pStyle w:val="PARTEFINAL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4247" w:type="dxa"/>
            <w:tcBorders>
              <w:top w:val="single" w:sz="18" w:space="0" w:color="auto"/>
            </w:tcBorders>
            <w:vAlign w:val="center"/>
          </w:tcPr>
          <w:p w:rsidR="00A75D71" w:rsidRPr="00A57899" w:rsidRDefault="008C1FA0" w:rsidP="00107D81">
            <w:pPr>
              <w:pStyle w:val="PARTEFINAL"/>
              <w:spacing w:before="0" w:after="0"/>
              <w:jc w:val="center"/>
              <w:rPr>
                <w:rFonts w:cs="Arial"/>
              </w:rPr>
            </w:pPr>
            <w:r w:rsidRPr="00A57899">
              <w:rPr>
                <w:rFonts w:cs="Arial"/>
              </w:rPr>
              <w:t>Prefeito Municipal</w:t>
            </w:r>
          </w:p>
        </w:tc>
        <w:bookmarkStart w:id="0" w:name="_GoBack"/>
        <w:bookmarkEnd w:id="0"/>
      </w:tr>
    </w:tbl>
    <w:p w:rsidR="00107D81" w:rsidRPr="00A57899" w:rsidRDefault="00107D81" w:rsidP="007C7356">
      <w:pPr>
        <w:spacing w:before="0" w:after="0"/>
        <w:ind w:firstLine="0"/>
        <w:rPr>
          <w:rFonts w:cs="Arial"/>
        </w:rPr>
      </w:pPr>
    </w:p>
    <w:sectPr w:rsidR="00107D81" w:rsidRPr="00A57899" w:rsidSect="008E40AC">
      <w:headerReference w:type="default" r:id="rId7"/>
      <w:pgSz w:w="11906" w:h="16838"/>
      <w:pgMar w:top="1418" w:right="1418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0AE" w:rsidRDefault="003F5F71">
      <w:pPr>
        <w:spacing w:line="240" w:lineRule="auto"/>
      </w:pPr>
      <w:r>
        <w:separator/>
      </w:r>
    </w:p>
  </w:endnote>
  <w:endnote w:type="continuationSeparator" w:id="0">
    <w:p w:rsidR="007030AE" w:rsidRDefault="003F5F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0AE" w:rsidRDefault="003F5F71">
      <w:pPr>
        <w:spacing w:after="0"/>
      </w:pPr>
      <w:r>
        <w:separator/>
      </w:r>
    </w:p>
  </w:footnote>
  <w:footnote w:type="continuationSeparator" w:id="0">
    <w:p w:rsidR="007030AE" w:rsidRDefault="003F5F7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0AE" w:rsidRDefault="003F5F71" w:rsidP="00662FB2">
    <w:pPr>
      <w:pStyle w:val="Cabealho"/>
    </w:pPr>
    <w:r>
      <w:rPr>
        <w:noProof/>
        <w:lang w:eastAsia="pt-BR"/>
      </w:rPr>
      <w:drawing>
        <wp:inline distT="0" distB="0" distL="0" distR="0">
          <wp:extent cx="952500" cy="1103393"/>
          <wp:effectExtent l="0" t="0" r="0" b="1905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2406" cy="1149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030AE" w:rsidRPr="008E40AC" w:rsidRDefault="003F5F71" w:rsidP="00820A50">
    <w:pPr>
      <w:pStyle w:val="Cabealho"/>
      <w:spacing w:before="0"/>
      <w:rPr>
        <w:b w:val="0"/>
      </w:rPr>
    </w:pPr>
    <w:r w:rsidRPr="008E40AC">
      <w:rPr>
        <w:b w:val="0"/>
      </w:rPr>
      <w:t>PREFEITURA MUNICIPAL DE ESTÂNCIA VELHA</w:t>
    </w:r>
  </w:p>
  <w:p w:rsidR="007030AE" w:rsidRPr="008E40AC" w:rsidRDefault="003F5F71" w:rsidP="00820A50">
    <w:pPr>
      <w:pStyle w:val="Cabealho"/>
      <w:spacing w:before="0"/>
      <w:rPr>
        <w:b w:val="0"/>
      </w:rPr>
    </w:pPr>
    <w:r w:rsidRPr="008E40AC">
      <w:rPr>
        <w:b w:val="0"/>
      </w:rPr>
      <w:t>ESTADO DO RIO GRANDE DO SUL</w:t>
    </w:r>
  </w:p>
  <w:p w:rsidR="00662FB2" w:rsidRPr="008E40AC" w:rsidRDefault="003F5F71" w:rsidP="00107D81">
    <w:pPr>
      <w:pStyle w:val="Cabealho"/>
      <w:spacing w:before="0"/>
      <w:rPr>
        <w:b w:val="0"/>
      </w:rPr>
    </w:pPr>
    <w:r w:rsidRPr="008E40AC">
      <w:rPr>
        <w:b w:val="0"/>
      </w:rPr>
      <w:t>CNPJ Nº 88.254.883/0001-07</w:t>
    </w:r>
  </w:p>
  <w:p w:rsidR="00040C3A" w:rsidRPr="00107D81" w:rsidRDefault="00040C3A" w:rsidP="00107D81">
    <w:pPr>
      <w:pStyle w:val="Cabealho"/>
      <w:spacing w:before="0"/>
      <w:rPr>
        <w:b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7BC4"/>
    <w:multiLevelType w:val="hybridMultilevel"/>
    <w:tmpl w:val="D3FE709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6C14BB"/>
    <w:multiLevelType w:val="multilevel"/>
    <w:tmpl w:val="E0A82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6B5769"/>
    <w:multiLevelType w:val="multilevel"/>
    <w:tmpl w:val="1E040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CB0B1B"/>
    <w:multiLevelType w:val="multilevel"/>
    <w:tmpl w:val="14928EB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22595C69"/>
    <w:multiLevelType w:val="hybridMultilevel"/>
    <w:tmpl w:val="A9E64748"/>
    <w:lvl w:ilvl="0" w:tplc="F81CED8A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40F63"/>
    <w:multiLevelType w:val="hybridMultilevel"/>
    <w:tmpl w:val="08F62E7E"/>
    <w:lvl w:ilvl="0" w:tplc="04160013">
      <w:start w:val="1"/>
      <w:numFmt w:val="upperRoman"/>
      <w:lvlText w:val="%1."/>
      <w:lvlJc w:val="righ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E7A2A6C"/>
    <w:multiLevelType w:val="multilevel"/>
    <w:tmpl w:val="8DCEA8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6385254"/>
    <w:multiLevelType w:val="hybridMultilevel"/>
    <w:tmpl w:val="750268E8"/>
    <w:lvl w:ilvl="0" w:tplc="037286B6">
      <w:start w:val="1"/>
      <w:numFmt w:val="upperRoman"/>
      <w:pStyle w:val="PargrafodaLista"/>
      <w:lvlText w:val="%1."/>
      <w:lvlJc w:val="righ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66B5391"/>
    <w:multiLevelType w:val="hybridMultilevel"/>
    <w:tmpl w:val="038A3028"/>
    <w:lvl w:ilvl="0" w:tplc="FF6A1F9A">
      <w:start w:val="1"/>
      <w:numFmt w:val="upperRoman"/>
      <w:lvlText w:val="%1."/>
      <w:lvlJc w:val="righ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EEE6CED"/>
    <w:multiLevelType w:val="hybridMultilevel"/>
    <w:tmpl w:val="3A1E1C0A"/>
    <w:lvl w:ilvl="0" w:tplc="04160005">
      <w:start w:val="1"/>
      <w:numFmt w:val="bullet"/>
      <w:lvlText w:val=""/>
      <w:lvlJc w:val="left"/>
      <w:pPr>
        <w:ind w:left="179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0" w15:restartNumberingAfterBreak="0">
    <w:nsid w:val="42282CCD"/>
    <w:multiLevelType w:val="hybridMultilevel"/>
    <w:tmpl w:val="F9200B3A"/>
    <w:lvl w:ilvl="0" w:tplc="04160013">
      <w:start w:val="1"/>
      <w:numFmt w:val="upperRoman"/>
      <w:lvlText w:val="%1."/>
      <w:lvlJc w:val="righ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4A0701A"/>
    <w:multiLevelType w:val="hybridMultilevel"/>
    <w:tmpl w:val="ACD054BE"/>
    <w:lvl w:ilvl="0" w:tplc="96F60442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F7A197F"/>
    <w:multiLevelType w:val="hybridMultilevel"/>
    <w:tmpl w:val="A12CA640"/>
    <w:lvl w:ilvl="0" w:tplc="04160017">
      <w:start w:val="1"/>
      <w:numFmt w:val="lowerLetter"/>
      <w:lvlText w:val="%1)"/>
      <w:lvlJc w:val="left"/>
      <w:pPr>
        <w:ind w:left="3221" w:hanging="360"/>
      </w:pPr>
    </w:lvl>
    <w:lvl w:ilvl="1" w:tplc="04160019" w:tentative="1">
      <w:start w:val="1"/>
      <w:numFmt w:val="lowerLetter"/>
      <w:lvlText w:val="%2."/>
      <w:lvlJc w:val="left"/>
      <w:pPr>
        <w:ind w:left="3232" w:hanging="360"/>
      </w:pPr>
    </w:lvl>
    <w:lvl w:ilvl="2" w:tplc="0416001B" w:tentative="1">
      <w:start w:val="1"/>
      <w:numFmt w:val="lowerRoman"/>
      <w:lvlText w:val="%3."/>
      <w:lvlJc w:val="right"/>
      <w:pPr>
        <w:ind w:left="3952" w:hanging="180"/>
      </w:pPr>
    </w:lvl>
    <w:lvl w:ilvl="3" w:tplc="0416000F" w:tentative="1">
      <w:start w:val="1"/>
      <w:numFmt w:val="decimal"/>
      <w:lvlText w:val="%4."/>
      <w:lvlJc w:val="left"/>
      <w:pPr>
        <w:ind w:left="4672" w:hanging="360"/>
      </w:pPr>
    </w:lvl>
    <w:lvl w:ilvl="4" w:tplc="04160019" w:tentative="1">
      <w:start w:val="1"/>
      <w:numFmt w:val="lowerLetter"/>
      <w:lvlText w:val="%5."/>
      <w:lvlJc w:val="left"/>
      <w:pPr>
        <w:ind w:left="5392" w:hanging="360"/>
      </w:pPr>
    </w:lvl>
    <w:lvl w:ilvl="5" w:tplc="0416001B" w:tentative="1">
      <w:start w:val="1"/>
      <w:numFmt w:val="lowerRoman"/>
      <w:lvlText w:val="%6."/>
      <w:lvlJc w:val="right"/>
      <w:pPr>
        <w:ind w:left="6112" w:hanging="180"/>
      </w:pPr>
    </w:lvl>
    <w:lvl w:ilvl="6" w:tplc="0416000F" w:tentative="1">
      <w:start w:val="1"/>
      <w:numFmt w:val="decimal"/>
      <w:lvlText w:val="%7."/>
      <w:lvlJc w:val="left"/>
      <w:pPr>
        <w:ind w:left="6832" w:hanging="360"/>
      </w:pPr>
    </w:lvl>
    <w:lvl w:ilvl="7" w:tplc="04160019" w:tentative="1">
      <w:start w:val="1"/>
      <w:numFmt w:val="lowerLetter"/>
      <w:lvlText w:val="%8."/>
      <w:lvlJc w:val="left"/>
      <w:pPr>
        <w:ind w:left="7552" w:hanging="360"/>
      </w:pPr>
    </w:lvl>
    <w:lvl w:ilvl="8" w:tplc="0416001B" w:tentative="1">
      <w:start w:val="1"/>
      <w:numFmt w:val="lowerRoman"/>
      <w:lvlText w:val="%9."/>
      <w:lvlJc w:val="right"/>
      <w:pPr>
        <w:ind w:left="8272" w:hanging="180"/>
      </w:pPr>
    </w:lvl>
  </w:abstractNum>
  <w:abstractNum w:abstractNumId="13" w15:restartNumberingAfterBreak="0">
    <w:nsid w:val="63963A51"/>
    <w:multiLevelType w:val="hybridMultilevel"/>
    <w:tmpl w:val="E4A05AB6"/>
    <w:lvl w:ilvl="0" w:tplc="04160013">
      <w:start w:val="1"/>
      <w:numFmt w:val="upperRoman"/>
      <w:lvlText w:val="%1."/>
      <w:lvlJc w:val="righ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8970AF3"/>
    <w:multiLevelType w:val="hybridMultilevel"/>
    <w:tmpl w:val="CB1C7772"/>
    <w:lvl w:ilvl="0" w:tplc="F26257AA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C104541"/>
    <w:multiLevelType w:val="multilevel"/>
    <w:tmpl w:val="7C10454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C84DC1"/>
    <w:multiLevelType w:val="hybridMultilevel"/>
    <w:tmpl w:val="789EC82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D504B39"/>
    <w:multiLevelType w:val="multilevel"/>
    <w:tmpl w:val="BDDE88FC"/>
    <w:lvl w:ilvl="0">
      <w:start w:val="1"/>
      <w:numFmt w:val="decimal"/>
      <w:pStyle w:val="Ttulo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17"/>
  </w:num>
  <w:num w:numId="4">
    <w:abstractNumId w:val="14"/>
  </w:num>
  <w:num w:numId="5">
    <w:abstractNumId w:val="9"/>
  </w:num>
  <w:num w:numId="6">
    <w:abstractNumId w:val="12"/>
  </w:num>
  <w:num w:numId="7">
    <w:abstractNumId w:val="4"/>
  </w:num>
  <w:num w:numId="8">
    <w:abstractNumId w:val="13"/>
  </w:num>
  <w:num w:numId="9">
    <w:abstractNumId w:val="10"/>
  </w:num>
  <w:num w:numId="10">
    <w:abstractNumId w:val="8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16"/>
  </w:num>
  <w:num w:numId="15">
    <w:abstractNumId w:val="5"/>
  </w:num>
  <w:num w:numId="16">
    <w:abstractNumId w:val="7"/>
  </w:num>
  <w:num w:numId="17">
    <w:abstractNumId w:val="7"/>
    <w:lvlOverride w:ilvl="0">
      <w:startOverride w:val="1"/>
    </w:lvlOverride>
  </w:num>
  <w:num w:numId="18">
    <w:abstractNumId w:val="7"/>
    <w:lvlOverride w:ilvl="0">
      <w:startOverride w:val="1"/>
    </w:lvlOverride>
  </w:num>
  <w:num w:numId="19">
    <w:abstractNumId w:val="6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5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94"/>
    <w:rsid w:val="00014E64"/>
    <w:rsid w:val="00040C3A"/>
    <w:rsid w:val="00042F0F"/>
    <w:rsid w:val="00045B62"/>
    <w:rsid w:val="00054C00"/>
    <w:rsid w:val="0006288D"/>
    <w:rsid w:val="0009170D"/>
    <w:rsid w:val="00093101"/>
    <w:rsid w:val="000965B9"/>
    <w:rsid w:val="0009787A"/>
    <w:rsid w:val="000A7027"/>
    <w:rsid w:val="000B7DC6"/>
    <w:rsid w:val="000C6EE7"/>
    <w:rsid w:val="000D171B"/>
    <w:rsid w:val="000E68D1"/>
    <w:rsid w:val="00104CE8"/>
    <w:rsid w:val="00105C60"/>
    <w:rsid w:val="00107D81"/>
    <w:rsid w:val="00113CCB"/>
    <w:rsid w:val="001159C9"/>
    <w:rsid w:val="00122E8C"/>
    <w:rsid w:val="001239C8"/>
    <w:rsid w:val="001254BF"/>
    <w:rsid w:val="00143A73"/>
    <w:rsid w:val="00157695"/>
    <w:rsid w:val="001752B2"/>
    <w:rsid w:val="00195219"/>
    <w:rsid w:val="001A1AF8"/>
    <w:rsid w:val="001B5CC9"/>
    <w:rsid w:val="001D1F3F"/>
    <w:rsid w:val="001D41F1"/>
    <w:rsid w:val="00203663"/>
    <w:rsid w:val="00204B37"/>
    <w:rsid w:val="0020621D"/>
    <w:rsid w:val="00210D2B"/>
    <w:rsid w:val="00212E63"/>
    <w:rsid w:val="0022396D"/>
    <w:rsid w:val="0024531C"/>
    <w:rsid w:val="00246295"/>
    <w:rsid w:val="00271537"/>
    <w:rsid w:val="002753FF"/>
    <w:rsid w:val="002764E5"/>
    <w:rsid w:val="002863CD"/>
    <w:rsid w:val="00287946"/>
    <w:rsid w:val="002A5BCE"/>
    <w:rsid w:val="002B0463"/>
    <w:rsid w:val="002B3523"/>
    <w:rsid w:val="002C5F16"/>
    <w:rsid w:val="002D0544"/>
    <w:rsid w:val="002D5543"/>
    <w:rsid w:val="00304FC5"/>
    <w:rsid w:val="00321AC5"/>
    <w:rsid w:val="00334B12"/>
    <w:rsid w:val="00335A24"/>
    <w:rsid w:val="00335DFF"/>
    <w:rsid w:val="00344235"/>
    <w:rsid w:val="00367BC8"/>
    <w:rsid w:val="00371125"/>
    <w:rsid w:val="00371AFD"/>
    <w:rsid w:val="00373F80"/>
    <w:rsid w:val="00375408"/>
    <w:rsid w:val="00375B4E"/>
    <w:rsid w:val="00384FD8"/>
    <w:rsid w:val="003A5369"/>
    <w:rsid w:val="003B64E3"/>
    <w:rsid w:val="003B7283"/>
    <w:rsid w:val="003F41DB"/>
    <w:rsid w:val="003F5F71"/>
    <w:rsid w:val="003F78FB"/>
    <w:rsid w:val="004016A1"/>
    <w:rsid w:val="004139D0"/>
    <w:rsid w:val="00425E16"/>
    <w:rsid w:val="00432C83"/>
    <w:rsid w:val="00445282"/>
    <w:rsid w:val="00457A94"/>
    <w:rsid w:val="004729B9"/>
    <w:rsid w:val="004914AF"/>
    <w:rsid w:val="004A51ED"/>
    <w:rsid w:val="004A6F79"/>
    <w:rsid w:val="004C7802"/>
    <w:rsid w:val="004D1EF5"/>
    <w:rsid w:val="004F2344"/>
    <w:rsid w:val="004F2E0A"/>
    <w:rsid w:val="00507754"/>
    <w:rsid w:val="005155E4"/>
    <w:rsid w:val="005227CA"/>
    <w:rsid w:val="005271AA"/>
    <w:rsid w:val="0054502E"/>
    <w:rsid w:val="00554B52"/>
    <w:rsid w:val="00563120"/>
    <w:rsid w:val="005750FF"/>
    <w:rsid w:val="00583945"/>
    <w:rsid w:val="0058471B"/>
    <w:rsid w:val="005860B4"/>
    <w:rsid w:val="00590947"/>
    <w:rsid w:val="005A39DB"/>
    <w:rsid w:val="005A3CD8"/>
    <w:rsid w:val="005D1696"/>
    <w:rsid w:val="005E3716"/>
    <w:rsid w:val="005F258E"/>
    <w:rsid w:val="00601BDC"/>
    <w:rsid w:val="0061356A"/>
    <w:rsid w:val="006150A1"/>
    <w:rsid w:val="00631649"/>
    <w:rsid w:val="00652508"/>
    <w:rsid w:val="00652C55"/>
    <w:rsid w:val="00662FB2"/>
    <w:rsid w:val="00672CD8"/>
    <w:rsid w:val="0067654F"/>
    <w:rsid w:val="0067752C"/>
    <w:rsid w:val="006A0809"/>
    <w:rsid w:val="006A0B2E"/>
    <w:rsid w:val="006A1D3C"/>
    <w:rsid w:val="006A1E63"/>
    <w:rsid w:val="006B383B"/>
    <w:rsid w:val="006C3F9C"/>
    <w:rsid w:val="006E0A89"/>
    <w:rsid w:val="006E7E95"/>
    <w:rsid w:val="006F3A59"/>
    <w:rsid w:val="00701CA7"/>
    <w:rsid w:val="007030AE"/>
    <w:rsid w:val="007448A9"/>
    <w:rsid w:val="00751BA9"/>
    <w:rsid w:val="00781063"/>
    <w:rsid w:val="0079078E"/>
    <w:rsid w:val="007A65D8"/>
    <w:rsid w:val="007C7356"/>
    <w:rsid w:val="007C7479"/>
    <w:rsid w:val="007D2D8A"/>
    <w:rsid w:val="007E4EBA"/>
    <w:rsid w:val="007F0C5F"/>
    <w:rsid w:val="007F188B"/>
    <w:rsid w:val="007F7094"/>
    <w:rsid w:val="00800108"/>
    <w:rsid w:val="0080732F"/>
    <w:rsid w:val="00815466"/>
    <w:rsid w:val="00820A50"/>
    <w:rsid w:val="0083760C"/>
    <w:rsid w:val="0085509B"/>
    <w:rsid w:val="0086035A"/>
    <w:rsid w:val="008644EB"/>
    <w:rsid w:val="008A5F45"/>
    <w:rsid w:val="008C1FA0"/>
    <w:rsid w:val="008E2374"/>
    <w:rsid w:val="008E40AC"/>
    <w:rsid w:val="008F405C"/>
    <w:rsid w:val="0090220B"/>
    <w:rsid w:val="009078E8"/>
    <w:rsid w:val="009148AE"/>
    <w:rsid w:val="00915111"/>
    <w:rsid w:val="009244E0"/>
    <w:rsid w:val="00956DED"/>
    <w:rsid w:val="00964117"/>
    <w:rsid w:val="00965EA1"/>
    <w:rsid w:val="00970D09"/>
    <w:rsid w:val="00975AA1"/>
    <w:rsid w:val="00984A83"/>
    <w:rsid w:val="00990F97"/>
    <w:rsid w:val="009B594C"/>
    <w:rsid w:val="009B7107"/>
    <w:rsid w:val="009B75F9"/>
    <w:rsid w:val="009D325F"/>
    <w:rsid w:val="00A06E7E"/>
    <w:rsid w:val="00A072CA"/>
    <w:rsid w:val="00A15559"/>
    <w:rsid w:val="00A15B76"/>
    <w:rsid w:val="00A20D93"/>
    <w:rsid w:val="00A32EE1"/>
    <w:rsid w:val="00A32FC2"/>
    <w:rsid w:val="00A431F5"/>
    <w:rsid w:val="00A4332C"/>
    <w:rsid w:val="00A43D68"/>
    <w:rsid w:val="00A57899"/>
    <w:rsid w:val="00A60D44"/>
    <w:rsid w:val="00A637C4"/>
    <w:rsid w:val="00A63FB2"/>
    <w:rsid w:val="00A75D71"/>
    <w:rsid w:val="00A8393F"/>
    <w:rsid w:val="00A97C0F"/>
    <w:rsid w:val="00AB4479"/>
    <w:rsid w:val="00AC42F1"/>
    <w:rsid w:val="00AE1CD5"/>
    <w:rsid w:val="00AE1EAF"/>
    <w:rsid w:val="00AE5D58"/>
    <w:rsid w:val="00B16F3D"/>
    <w:rsid w:val="00B20798"/>
    <w:rsid w:val="00B2762B"/>
    <w:rsid w:val="00B411C2"/>
    <w:rsid w:val="00B520D0"/>
    <w:rsid w:val="00B60A3F"/>
    <w:rsid w:val="00B728D0"/>
    <w:rsid w:val="00B75127"/>
    <w:rsid w:val="00B76976"/>
    <w:rsid w:val="00B85221"/>
    <w:rsid w:val="00B9697A"/>
    <w:rsid w:val="00BA665F"/>
    <w:rsid w:val="00BA7B8D"/>
    <w:rsid w:val="00BA7E74"/>
    <w:rsid w:val="00C023D5"/>
    <w:rsid w:val="00C32002"/>
    <w:rsid w:val="00C36E09"/>
    <w:rsid w:val="00C40107"/>
    <w:rsid w:val="00C40275"/>
    <w:rsid w:val="00C612DD"/>
    <w:rsid w:val="00C87713"/>
    <w:rsid w:val="00C94FDC"/>
    <w:rsid w:val="00CA4AD1"/>
    <w:rsid w:val="00CA5F77"/>
    <w:rsid w:val="00CB2894"/>
    <w:rsid w:val="00CD12FB"/>
    <w:rsid w:val="00CE4115"/>
    <w:rsid w:val="00CF05D5"/>
    <w:rsid w:val="00D14891"/>
    <w:rsid w:val="00D52FC4"/>
    <w:rsid w:val="00D92C22"/>
    <w:rsid w:val="00DA204B"/>
    <w:rsid w:val="00DA4586"/>
    <w:rsid w:val="00DB5B16"/>
    <w:rsid w:val="00DB74B0"/>
    <w:rsid w:val="00DC4D16"/>
    <w:rsid w:val="00DD5F2D"/>
    <w:rsid w:val="00DE6506"/>
    <w:rsid w:val="00DF0A55"/>
    <w:rsid w:val="00DF6097"/>
    <w:rsid w:val="00DF68D7"/>
    <w:rsid w:val="00E03211"/>
    <w:rsid w:val="00E04171"/>
    <w:rsid w:val="00E05740"/>
    <w:rsid w:val="00E1191C"/>
    <w:rsid w:val="00E20A3C"/>
    <w:rsid w:val="00E21C4D"/>
    <w:rsid w:val="00E24D86"/>
    <w:rsid w:val="00E559EB"/>
    <w:rsid w:val="00E615F8"/>
    <w:rsid w:val="00E63FFE"/>
    <w:rsid w:val="00E83202"/>
    <w:rsid w:val="00E83593"/>
    <w:rsid w:val="00E83B86"/>
    <w:rsid w:val="00E85C18"/>
    <w:rsid w:val="00E86B4B"/>
    <w:rsid w:val="00E9617B"/>
    <w:rsid w:val="00E970FE"/>
    <w:rsid w:val="00EB5447"/>
    <w:rsid w:val="00EE1190"/>
    <w:rsid w:val="00F0579E"/>
    <w:rsid w:val="00F250BB"/>
    <w:rsid w:val="00F254C8"/>
    <w:rsid w:val="00F43D65"/>
    <w:rsid w:val="00F45B04"/>
    <w:rsid w:val="00F50452"/>
    <w:rsid w:val="00F509EF"/>
    <w:rsid w:val="00F5119E"/>
    <w:rsid w:val="00F51738"/>
    <w:rsid w:val="00F71AEB"/>
    <w:rsid w:val="00F958C7"/>
    <w:rsid w:val="00F96AE1"/>
    <w:rsid w:val="00FA176E"/>
    <w:rsid w:val="00FB1B6E"/>
    <w:rsid w:val="00FC3358"/>
    <w:rsid w:val="00FC5E82"/>
    <w:rsid w:val="00FD2AB5"/>
    <w:rsid w:val="00FE3940"/>
    <w:rsid w:val="00FF2146"/>
    <w:rsid w:val="00FF422C"/>
    <w:rsid w:val="00FF50E3"/>
    <w:rsid w:val="07BC5319"/>
    <w:rsid w:val="1CB44CBE"/>
    <w:rsid w:val="33024EE7"/>
    <w:rsid w:val="73AF7EC7"/>
    <w:rsid w:val="791B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0FEBE-8A9B-4891-BF7C-23E36F8A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2FB2"/>
    <w:pPr>
      <w:spacing w:before="120" w:after="120" w:line="360" w:lineRule="auto"/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57899"/>
    <w:pPr>
      <w:keepNext/>
      <w:keepLines/>
      <w:numPr>
        <w:numId w:val="3"/>
      </w:numPr>
      <w:spacing w:before="240" w:after="0"/>
      <w:outlineLvl w:val="0"/>
    </w:pPr>
    <w:rPr>
      <w:rFonts w:eastAsiaTheme="majorEastAsia" w:cstheme="majorBidi"/>
      <w:b/>
      <w:caps/>
      <w:szCs w:val="32"/>
    </w:rPr>
  </w:style>
  <w:style w:type="paragraph" w:styleId="Ttulo2">
    <w:name w:val="heading 2"/>
    <w:basedOn w:val="Normal"/>
    <w:next w:val="Normal"/>
    <w:link w:val="Ttulo2Char"/>
    <w:autoRedefine/>
    <w:uiPriority w:val="9"/>
    <w:unhideWhenUsed/>
    <w:qFormat/>
    <w:rsid w:val="00E1191C"/>
    <w:pPr>
      <w:keepNext/>
      <w:keepLines/>
      <w:numPr>
        <w:ilvl w:val="1"/>
        <w:numId w:val="3"/>
      </w:numPr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Ttulo3">
    <w:name w:val="heading 3"/>
    <w:basedOn w:val="Normal"/>
    <w:next w:val="Normal"/>
    <w:link w:val="Ttulo3Char"/>
    <w:autoRedefine/>
    <w:uiPriority w:val="9"/>
    <w:unhideWhenUsed/>
    <w:qFormat/>
    <w:rsid w:val="009148AE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62FB2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62FB2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62FB2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62FB2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62FB2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62FB2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basedOn w:val="Fontepargpadro"/>
    <w:uiPriority w:val="20"/>
    <w:qFormat/>
    <w:rPr>
      <w:i/>
      <w:iCs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t-BR"/>
    </w:rPr>
  </w:style>
  <w:style w:type="paragraph" w:styleId="Cabealho">
    <w:name w:val="header"/>
    <w:basedOn w:val="Normal"/>
    <w:link w:val="CabealhoChar"/>
    <w:autoRedefine/>
    <w:uiPriority w:val="99"/>
    <w:unhideWhenUsed/>
    <w:qFormat/>
    <w:rsid w:val="00662FB2"/>
    <w:pPr>
      <w:tabs>
        <w:tab w:val="center" w:pos="4252"/>
        <w:tab w:val="right" w:pos="8504"/>
      </w:tabs>
      <w:spacing w:after="0" w:line="240" w:lineRule="auto"/>
      <w:ind w:firstLine="0"/>
      <w:jc w:val="center"/>
    </w:pPr>
    <w:rPr>
      <w:b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qFormat/>
    <w:rsid w:val="00662FB2"/>
    <w:rPr>
      <w:rFonts w:ascii="Arial" w:hAnsi="Arial"/>
      <w:b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</w:style>
  <w:style w:type="paragraph" w:styleId="PargrafodaLista">
    <w:name w:val="List Paragraph"/>
    <w:basedOn w:val="Normal"/>
    <w:autoRedefine/>
    <w:uiPriority w:val="34"/>
    <w:qFormat/>
    <w:rsid w:val="006A0B2E"/>
    <w:pPr>
      <w:numPr>
        <w:numId w:val="16"/>
      </w:numPr>
    </w:pPr>
  </w:style>
  <w:style w:type="character" w:customStyle="1" w:styleId="apple-converted-space">
    <w:name w:val="apple-converted-space"/>
    <w:basedOn w:val="Fontepargpadro"/>
    <w:qFormat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qFormat/>
    <w:rPr>
      <w:rFonts w:ascii="Courier New" w:hAnsi="Courier New" w:cs="Courier New"/>
      <w:sz w:val="20"/>
      <w:szCs w:val="20"/>
      <w:lang w:eastAsia="pt-BR"/>
    </w:rPr>
  </w:style>
  <w:style w:type="paragraph" w:customStyle="1" w:styleId="TTULO">
    <w:name w:val="TÍTULO"/>
    <w:basedOn w:val="Normal"/>
    <w:link w:val="TTULOChar"/>
    <w:autoRedefine/>
    <w:qFormat/>
    <w:rsid w:val="00A57899"/>
    <w:pPr>
      <w:spacing w:before="0" w:after="0"/>
      <w:ind w:firstLine="0"/>
      <w:jc w:val="center"/>
    </w:pPr>
    <w:rPr>
      <w:rFonts w:cs="Arial"/>
      <w:b/>
      <w:sz w:val="24"/>
      <w:u w:val="single"/>
    </w:rPr>
  </w:style>
  <w:style w:type="paragraph" w:customStyle="1" w:styleId="ITEM">
    <w:name w:val="ITEM"/>
    <w:basedOn w:val="Normal"/>
    <w:link w:val="ITEMChar"/>
    <w:autoRedefine/>
    <w:rsid w:val="00662FB2"/>
    <w:rPr>
      <w:rFonts w:cs="Arial"/>
      <w:szCs w:val="24"/>
    </w:rPr>
  </w:style>
  <w:style w:type="character" w:customStyle="1" w:styleId="TTULOChar">
    <w:name w:val="TÍTULO Char"/>
    <w:basedOn w:val="Fontepargpadro"/>
    <w:link w:val="TTULO"/>
    <w:rsid w:val="00A57899"/>
    <w:rPr>
      <w:rFonts w:ascii="Arial" w:hAnsi="Arial" w:cs="Arial"/>
      <w:b/>
      <w:sz w:val="24"/>
      <w:szCs w:val="22"/>
      <w:u w:val="single"/>
      <w:lang w:eastAsia="en-US"/>
    </w:rPr>
  </w:style>
  <w:style w:type="character" w:customStyle="1" w:styleId="Ttulo1Char">
    <w:name w:val="Título 1 Char"/>
    <w:basedOn w:val="Fontepargpadro"/>
    <w:link w:val="Ttulo1"/>
    <w:uiPriority w:val="9"/>
    <w:rsid w:val="00A57899"/>
    <w:rPr>
      <w:rFonts w:ascii="Arial" w:eastAsiaTheme="majorEastAsia" w:hAnsi="Arial" w:cstheme="majorBidi"/>
      <w:b/>
      <w:caps/>
      <w:sz w:val="22"/>
      <w:szCs w:val="32"/>
      <w:lang w:eastAsia="en-US"/>
    </w:rPr>
  </w:style>
  <w:style w:type="character" w:customStyle="1" w:styleId="ITEMChar">
    <w:name w:val="ITEM Char"/>
    <w:basedOn w:val="Fontepargpadro"/>
    <w:link w:val="ITEM"/>
    <w:rsid w:val="00662FB2"/>
    <w:rPr>
      <w:rFonts w:ascii="Arial" w:hAnsi="Arial" w:cs="Arial"/>
      <w:sz w:val="22"/>
      <w:szCs w:val="24"/>
      <w:lang w:eastAsia="en-US"/>
    </w:rPr>
  </w:style>
  <w:style w:type="character" w:customStyle="1" w:styleId="Ttulo2Char">
    <w:name w:val="Título 2 Char"/>
    <w:basedOn w:val="Fontepargpadro"/>
    <w:link w:val="Ttulo2"/>
    <w:uiPriority w:val="9"/>
    <w:rsid w:val="00E1191C"/>
    <w:rPr>
      <w:rFonts w:ascii="Arial" w:eastAsiaTheme="majorEastAsia" w:hAnsi="Arial" w:cstheme="majorBidi"/>
      <w:b/>
      <w:sz w:val="22"/>
      <w:szCs w:val="26"/>
      <w:lang w:eastAsia="en-US"/>
    </w:rPr>
  </w:style>
  <w:style w:type="character" w:customStyle="1" w:styleId="Ttulo3Char">
    <w:name w:val="Título 3 Char"/>
    <w:basedOn w:val="Fontepargpadro"/>
    <w:link w:val="Ttulo3"/>
    <w:uiPriority w:val="9"/>
    <w:rsid w:val="009148AE"/>
    <w:rPr>
      <w:rFonts w:ascii="Arial" w:eastAsiaTheme="majorEastAsia" w:hAnsi="Arial" w:cstheme="majorBidi"/>
      <w:sz w:val="22"/>
      <w:szCs w:val="24"/>
      <w:lang w:eastAsia="en-US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62FB2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62FB2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62FB2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62FB2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62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62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PARTEFINAL">
    <w:name w:val="PARTE FINAL"/>
    <w:basedOn w:val="Normal"/>
    <w:link w:val="PARTEFINALChar"/>
    <w:autoRedefine/>
    <w:qFormat/>
    <w:rsid w:val="00A75D71"/>
    <w:pPr>
      <w:ind w:firstLine="0"/>
    </w:pPr>
    <w:rPr>
      <w:b/>
    </w:rPr>
  </w:style>
  <w:style w:type="character" w:customStyle="1" w:styleId="PARTEFINALChar">
    <w:name w:val="PARTE FINAL Char"/>
    <w:basedOn w:val="Fontepargpadro"/>
    <w:link w:val="PARTEFINAL"/>
    <w:rsid w:val="00A75D71"/>
    <w:rPr>
      <w:rFonts w:ascii="Arial" w:hAnsi="Arial"/>
      <w:b/>
      <w:sz w:val="22"/>
      <w:szCs w:val="22"/>
      <w:lang w:eastAsia="en-US"/>
    </w:rPr>
  </w:style>
  <w:style w:type="paragraph" w:customStyle="1" w:styleId="TEXTONORMAL">
    <w:name w:val="TEXTO_NORMAL"/>
    <w:basedOn w:val="Normal"/>
    <w:link w:val="TEXTONORMALChar"/>
    <w:autoRedefine/>
    <w:qFormat/>
    <w:rsid w:val="00E1191C"/>
    <w:pPr>
      <w:ind w:left="284" w:firstLine="567"/>
    </w:pPr>
    <w:rPr>
      <w:sz w:val="20"/>
      <w:lang w:eastAsia="pt-BR"/>
    </w:rPr>
  </w:style>
  <w:style w:type="character" w:customStyle="1" w:styleId="TEXTONORMALChar">
    <w:name w:val="TEXTO_NORMAL Char"/>
    <w:basedOn w:val="Fontepargpadro"/>
    <w:link w:val="TEXTONORMAL"/>
    <w:rsid w:val="00E1191C"/>
    <w:rPr>
      <w:rFonts w:ascii="Arial" w:hAnsi="Arial"/>
      <w:szCs w:val="22"/>
    </w:rPr>
  </w:style>
  <w:style w:type="paragraph" w:styleId="Corpodetexto">
    <w:name w:val="Body Text"/>
    <w:basedOn w:val="Normal"/>
    <w:link w:val="CorpodetextoChar"/>
    <w:uiPriority w:val="1"/>
    <w:qFormat/>
    <w:rsid w:val="0020621D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20621D"/>
    <w:rPr>
      <w:rFonts w:ascii="Times New Roman" w:eastAsia="Times New Roman" w:hAnsi="Times New Roman" w:cs="Times New Roman"/>
      <w:sz w:val="24"/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5</Pages>
  <Words>1444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</dc:creator>
  <cp:lastModifiedBy>Usuario</cp:lastModifiedBy>
  <cp:revision>98</cp:revision>
  <cp:lastPrinted>2023-10-26T16:44:00Z</cp:lastPrinted>
  <dcterms:created xsi:type="dcterms:W3CDTF">2023-10-26T16:42:00Z</dcterms:created>
  <dcterms:modified xsi:type="dcterms:W3CDTF">2025-04-25T15:07:00Z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1046-11.2.0.11440</vt:lpwstr>
  </property>
  <property fmtid="{D5CDD505-2E9C-101B-9397-08002B2CF9AE}" pid="3" name="ICV">
    <vt:lpwstr>70B36223318C4857A8E153D1E82C7395</vt:lpwstr>
  </property>
</Properties>
</file>